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6C1E" w14:textId="77777777" w:rsidR="0079643F" w:rsidRDefault="0079643F" w:rsidP="0079643F">
      <w:pPr>
        <w:tabs>
          <w:tab w:val="left" w:pos="567"/>
        </w:tabs>
        <w:spacing w:before="120" w:line="320" w:lineRule="exact"/>
        <w:jc w:val="right"/>
        <w:rPr>
          <w:i/>
          <w:iCs/>
          <w:sz w:val="26"/>
          <w:szCs w:val="26"/>
        </w:rPr>
      </w:pPr>
    </w:p>
    <w:p w14:paraId="0F71CB29" w14:textId="1342E31A" w:rsidR="0079643F" w:rsidRPr="00FB3436" w:rsidRDefault="0079643F" w:rsidP="0079643F">
      <w:pPr>
        <w:tabs>
          <w:tab w:val="left" w:pos="567"/>
        </w:tabs>
        <w:spacing w:before="120" w:line="320" w:lineRule="exact"/>
        <w:jc w:val="right"/>
        <w:rPr>
          <w:i/>
          <w:iCs/>
          <w:sz w:val="26"/>
          <w:szCs w:val="26"/>
        </w:rPr>
      </w:pPr>
      <w:r w:rsidRPr="00FB3436">
        <w:rPr>
          <w:i/>
          <w:iCs/>
          <w:sz w:val="26"/>
          <w:szCs w:val="26"/>
        </w:rPr>
        <w:t>Hà Nội, ngày</w:t>
      </w:r>
      <w:r w:rsidR="00465B9D">
        <w:rPr>
          <w:i/>
          <w:iCs/>
          <w:sz w:val="26"/>
          <w:szCs w:val="26"/>
        </w:rPr>
        <w:t xml:space="preserve"> 09</w:t>
      </w:r>
      <w:r w:rsidRPr="00FB3436">
        <w:rPr>
          <w:i/>
          <w:iCs/>
          <w:sz w:val="26"/>
          <w:szCs w:val="26"/>
        </w:rPr>
        <w:t xml:space="preserve"> tháng </w:t>
      </w:r>
      <w:r w:rsidR="00B002D5">
        <w:rPr>
          <w:i/>
          <w:iCs/>
          <w:sz w:val="26"/>
          <w:szCs w:val="26"/>
        </w:rPr>
        <w:t>06</w:t>
      </w:r>
      <w:r w:rsidRPr="00FB3436">
        <w:rPr>
          <w:i/>
          <w:iCs/>
          <w:sz w:val="26"/>
          <w:szCs w:val="26"/>
        </w:rPr>
        <w:t xml:space="preserve"> năm 2020</w:t>
      </w:r>
    </w:p>
    <w:p w14:paraId="1B8B9BF2" w14:textId="77777777" w:rsidR="0079643F" w:rsidRDefault="0079643F" w:rsidP="0079643F">
      <w:pPr>
        <w:tabs>
          <w:tab w:val="left" w:pos="567"/>
        </w:tabs>
        <w:spacing w:before="120" w:line="320" w:lineRule="exact"/>
        <w:jc w:val="center"/>
        <w:rPr>
          <w:b/>
          <w:bCs/>
          <w:sz w:val="26"/>
          <w:szCs w:val="26"/>
        </w:rPr>
      </w:pPr>
    </w:p>
    <w:p w14:paraId="55EA414B" w14:textId="77777777" w:rsidR="0079643F" w:rsidRPr="00FB3436" w:rsidRDefault="0079643F" w:rsidP="0079643F">
      <w:pPr>
        <w:tabs>
          <w:tab w:val="left" w:pos="567"/>
        </w:tabs>
        <w:spacing w:before="120" w:line="320" w:lineRule="exact"/>
        <w:jc w:val="center"/>
        <w:rPr>
          <w:b/>
          <w:bCs/>
          <w:sz w:val="32"/>
          <w:szCs w:val="32"/>
        </w:rPr>
      </w:pPr>
      <w:r w:rsidRPr="00FB3436">
        <w:rPr>
          <w:b/>
          <w:bCs/>
          <w:sz w:val="32"/>
          <w:szCs w:val="32"/>
        </w:rPr>
        <w:t>BÁO CÁO</w:t>
      </w:r>
    </w:p>
    <w:p w14:paraId="67649803" w14:textId="77777777" w:rsidR="00C66F90" w:rsidRDefault="0079643F" w:rsidP="0079643F">
      <w:pPr>
        <w:tabs>
          <w:tab w:val="left" w:pos="567"/>
        </w:tabs>
        <w:spacing w:before="120" w:line="320" w:lineRule="exact"/>
        <w:jc w:val="center"/>
        <w:rPr>
          <w:b/>
          <w:bCs/>
          <w:sz w:val="26"/>
          <w:szCs w:val="26"/>
          <w:lang w:val="vi-VN"/>
        </w:rPr>
      </w:pPr>
      <w:r w:rsidRPr="00FB3436">
        <w:rPr>
          <w:b/>
          <w:bCs/>
          <w:sz w:val="26"/>
          <w:szCs w:val="26"/>
        </w:rPr>
        <w:t xml:space="preserve">TÌNH HÌNH HOẠT ĐỘNG SẢN XUẤT KINH DOANH NĂM 2019 </w:t>
      </w:r>
    </w:p>
    <w:p w14:paraId="16D7C4CC" w14:textId="1928890D" w:rsidR="0079643F" w:rsidRPr="00FB3436" w:rsidRDefault="0079643F" w:rsidP="0079643F">
      <w:pPr>
        <w:tabs>
          <w:tab w:val="left" w:pos="567"/>
        </w:tabs>
        <w:spacing w:before="120" w:line="320" w:lineRule="exact"/>
        <w:jc w:val="center"/>
        <w:rPr>
          <w:b/>
          <w:bCs/>
          <w:sz w:val="26"/>
          <w:szCs w:val="26"/>
        </w:rPr>
      </w:pPr>
      <w:r w:rsidRPr="00FB3436">
        <w:rPr>
          <w:b/>
          <w:bCs/>
          <w:sz w:val="26"/>
          <w:szCs w:val="26"/>
        </w:rPr>
        <w:t>VÀ KẾ HOẠCH SẢN XUẤ</w:t>
      </w:r>
      <w:r>
        <w:rPr>
          <w:b/>
          <w:bCs/>
          <w:sz w:val="26"/>
          <w:szCs w:val="26"/>
        </w:rPr>
        <w:t xml:space="preserve">T KINH DOANH NĂM 2020 </w:t>
      </w:r>
    </w:p>
    <w:p w14:paraId="6EA584D2" w14:textId="77777777" w:rsidR="0079643F" w:rsidRDefault="0079643F" w:rsidP="0079643F">
      <w:pPr>
        <w:tabs>
          <w:tab w:val="left" w:pos="567"/>
        </w:tabs>
        <w:spacing w:before="120" w:line="320" w:lineRule="exact"/>
        <w:jc w:val="both"/>
        <w:rPr>
          <w:sz w:val="26"/>
          <w:szCs w:val="26"/>
        </w:rPr>
      </w:pPr>
    </w:p>
    <w:p w14:paraId="5EE56DC3" w14:textId="77777777" w:rsidR="0079643F" w:rsidRDefault="0079643F" w:rsidP="00C66F90">
      <w:pPr>
        <w:tabs>
          <w:tab w:val="left" w:pos="567"/>
        </w:tabs>
        <w:spacing w:before="120" w:line="320" w:lineRule="exact"/>
        <w:rPr>
          <w:b/>
          <w:bCs/>
          <w:sz w:val="26"/>
          <w:szCs w:val="26"/>
        </w:rPr>
      </w:pPr>
      <w:r w:rsidRPr="00FB3436">
        <w:rPr>
          <w:b/>
          <w:bCs/>
          <w:sz w:val="26"/>
          <w:szCs w:val="26"/>
        </w:rPr>
        <w:t>Phần I. TÌNH HÌNH HOẠT ĐỘNG SẢN XUẤ</w:t>
      </w:r>
      <w:r>
        <w:rPr>
          <w:b/>
          <w:bCs/>
          <w:sz w:val="26"/>
          <w:szCs w:val="26"/>
        </w:rPr>
        <w:t>T KINH DOANH NĂM 2019</w:t>
      </w:r>
    </w:p>
    <w:p w14:paraId="029AC32A" w14:textId="08679044" w:rsidR="00D16331" w:rsidRDefault="00D16331" w:rsidP="00D16331">
      <w:pPr>
        <w:tabs>
          <w:tab w:val="left" w:pos="567"/>
        </w:tabs>
        <w:spacing w:before="120" w:line="320" w:lineRule="exact"/>
        <w:jc w:val="both"/>
        <w:rPr>
          <w:b/>
          <w:bCs/>
          <w:sz w:val="26"/>
          <w:szCs w:val="26"/>
        </w:rPr>
      </w:pPr>
      <w:r>
        <w:rPr>
          <w:b/>
          <w:bCs/>
          <w:sz w:val="26"/>
          <w:szCs w:val="26"/>
          <w:lang w:val="vi-VN"/>
        </w:rPr>
        <w:t>I.</w:t>
      </w:r>
      <w:r w:rsidR="00C66F90">
        <w:rPr>
          <w:b/>
          <w:bCs/>
          <w:sz w:val="26"/>
          <w:szCs w:val="26"/>
          <w:lang w:val="vi-VN"/>
        </w:rPr>
        <w:t xml:space="preserve"> </w:t>
      </w:r>
      <w:r w:rsidR="004F1105">
        <w:rPr>
          <w:b/>
          <w:bCs/>
          <w:sz w:val="26"/>
          <w:szCs w:val="26"/>
        </w:rPr>
        <w:tab/>
      </w:r>
      <w:r w:rsidR="000D2095">
        <w:rPr>
          <w:b/>
          <w:bCs/>
          <w:sz w:val="26"/>
          <w:szCs w:val="26"/>
        </w:rPr>
        <w:t>Một số</w:t>
      </w:r>
      <w:r w:rsidRPr="00B35B8B">
        <w:rPr>
          <w:b/>
          <w:bCs/>
          <w:sz w:val="26"/>
          <w:szCs w:val="26"/>
          <w:lang w:val="vi-VN"/>
        </w:rPr>
        <w:t xml:space="preserve"> chỉ tiêu </w:t>
      </w:r>
      <w:r w:rsidR="000D2095">
        <w:rPr>
          <w:b/>
          <w:bCs/>
          <w:sz w:val="26"/>
          <w:szCs w:val="26"/>
        </w:rPr>
        <w:t xml:space="preserve">tổng hợp về kết quả </w:t>
      </w:r>
      <w:r w:rsidRPr="00B35B8B">
        <w:rPr>
          <w:b/>
          <w:bCs/>
          <w:sz w:val="26"/>
          <w:szCs w:val="26"/>
          <w:lang w:val="vi-VN"/>
        </w:rPr>
        <w:t xml:space="preserve">hoạt động sản xuất kinh doanh </w:t>
      </w:r>
    </w:p>
    <w:p w14:paraId="063DD643" w14:textId="4618E8BD" w:rsidR="00D16331" w:rsidRPr="007B5570" w:rsidRDefault="00D16331" w:rsidP="00D16331">
      <w:pPr>
        <w:tabs>
          <w:tab w:val="left" w:pos="567"/>
        </w:tabs>
        <w:spacing w:before="120" w:line="320" w:lineRule="exact"/>
        <w:jc w:val="both"/>
        <w:rPr>
          <w:b/>
          <w:sz w:val="26"/>
          <w:szCs w:val="26"/>
        </w:rPr>
      </w:pPr>
      <w:r w:rsidRPr="007B5570">
        <w:rPr>
          <w:b/>
          <w:sz w:val="26"/>
          <w:szCs w:val="26"/>
        </w:rPr>
        <w:t xml:space="preserve">1.1 </w:t>
      </w:r>
      <w:r w:rsidR="007B5570" w:rsidRPr="007B5570">
        <w:rPr>
          <w:b/>
          <w:sz w:val="26"/>
          <w:szCs w:val="26"/>
        </w:rPr>
        <w:tab/>
      </w:r>
      <w:r w:rsidRPr="007B5570">
        <w:rPr>
          <w:b/>
          <w:sz w:val="26"/>
          <w:szCs w:val="26"/>
        </w:rPr>
        <w:t>Tại Công ty Mẹ</w:t>
      </w:r>
      <w:r w:rsidR="000D2095">
        <w:rPr>
          <w:b/>
          <w:sz w:val="26"/>
          <w:szCs w:val="26"/>
        </w:rPr>
        <w:t xml:space="preserve"> - Công ty cổ phần Hồng Hà Việt Nam</w:t>
      </w:r>
      <w:r w:rsidRPr="007B5570">
        <w:rPr>
          <w:b/>
          <w:sz w:val="26"/>
          <w:szCs w:val="26"/>
        </w:rPr>
        <w:tab/>
      </w:r>
    </w:p>
    <w:p w14:paraId="0D517E12" w14:textId="453D6D4C" w:rsidR="00D16331" w:rsidRPr="003F6EB4" w:rsidRDefault="00D16331" w:rsidP="00D16331">
      <w:pPr>
        <w:tabs>
          <w:tab w:val="left" w:pos="567"/>
        </w:tabs>
        <w:spacing w:before="120" w:line="320" w:lineRule="exact"/>
        <w:jc w:val="both"/>
        <w:rPr>
          <w:color w:val="FF0000"/>
          <w:sz w:val="26"/>
          <w:szCs w:val="26"/>
        </w:rPr>
      </w:pPr>
      <w:r w:rsidRPr="007B5570">
        <w:rPr>
          <w:sz w:val="26"/>
          <w:szCs w:val="26"/>
        </w:rPr>
        <w:tab/>
      </w:r>
      <w:r w:rsidR="00897F95">
        <w:rPr>
          <w:sz w:val="26"/>
          <w:szCs w:val="26"/>
        </w:rPr>
        <w:t>Hoạt động sản xuất kinh doanh của Công ty mẹ trong n</w:t>
      </w:r>
      <w:r w:rsidRPr="007B5570">
        <w:rPr>
          <w:sz w:val="26"/>
          <w:szCs w:val="26"/>
        </w:rPr>
        <w:t xml:space="preserve">ăm 2019 tiếp tục </w:t>
      </w:r>
      <w:r w:rsidR="00897F95">
        <w:rPr>
          <w:sz w:val="26"/>
          <w:szCs w:val="26"/>
        </w:rPr>
        <w:t>gặp nhiều</w:t>
      </w:r>
      <w:r w:rsidRPr="007B5570">
        <w:rPr>
          <w:sz w:val="26"/>
          <w:szCs w:val="26"/>
        </w:rPr>
        <w:t xml:space="preserve"> khó khăn khi h</w:t>
      </w:r>
      <w:r w:rsidRPr="007B5570">
        <w:rPr>
          <w:sz w:val="26"/>
          <w:szCs w:val="26"/>
          <w:lang w:val="vi-VN"/>
        </w:rPr>
        <w:t xml:space="preserve">oạt động xây lắp </w:t>
      </w:r>
      <w:r w:rsidRPr="007B5570">
        <w:rPr>
          <w:sz w:val="26"/>
          <w:szCs w:val="26"/>
        </w:rPr>
        <w:t>thu hẹp</w:t>
      </w:r>
      <w:r w:rsidR="00897F95">
        <w:rPr>
          <w:sz w:val="26"/>
          <w:szCs w:val="26"/>
        </w:rPr>
        <w:t xml:space="preserve">, giá trị hợp đồng ký mới không có. </w:t>
      </w:r>
      <w:proofErr w:type="gramStart"/>
      <w:r w:rsidR="00897F95">
        <w:rPr>
          <w:sz w:val="26"/>
          <w:szCs w:val="26"/>
        </w:rPr>
        <w:t>Các công trình/hợp đồng Công ty đang thi công</w:t>
      </w:r>
      <w:r w:rsidRPr="007B5570">
        <w:rPr>
          <w:sz w:val="26"/>
          <w:szCs w:val="26"/>
        </w:rPr>
        <w:t xml:space="preserve"> </w:t>
      </w:r>
      <w:r w:rsidR="00897F95">
        <w:rPr>
          <w:sz w:val="26"/>
          <w:szCs w:val="26"/>
        </w:rPr>
        <w:t>tồn tại nhiều</w:t>
      </w:r>
      <w:r w:rsidRPr="007B5570">
        <w:rPr>
          <w:sz w:val="26"/>
          <w:szCs w:val="26"/>
          <w:lang w:val="vi-VN"/>
        </w:rPr>
        <w:t xml:space="preserve"> vướng mắc</w:t>
      </w:r>
      <w:r w:rsidRPr="007B5570">
        <w:rPr>
          <w:sz w:val="26"/>
          <w:szCs w:val="26"/>
        </w:rPr>
        <w:t xml:space="preserve"> </w:t>
      </w:r>
      <w:r w:rsidRPr="007B5570">
        <w:rPr>
          <w:sz w:val="26"/>
          <w:szCs w:val="26"/>
          <w:lang w:val="vi-VN"/>
        </w:rPr>
        <w:t xml:space="preserve">về </w:t>
      </w:r>
      <w:r w:rsidR="00897F95">
        <w:rPr>
          <w:sz w:val="26"/>
          <w:szCs w:val="26"/>
        </w:rPr>
        <w:t xml:space="preserve">thủ tục </w:t>
      </w:r>
      <w:r w:rsidRPr="007B5570">
        <w:rPr>
          <w:sz w:val="26"/>
          <w:szCs w:val="26"/>
        </w:rPr>
        <w:t>pháp lý, thanh quyết toán;</w:t>
      </w:r>
      <w:r w:rsidRPr="007B5570">
        <w:rPr>
          <w:sz w:val="26"/>
          <w:szCs w:val="26"/>
          <w:lang w:val="vi-VN"/>
        </w:rPr>
        <w:t xml:space="preserve"> </w:t>
      </w:r>
      <w:r w:rsidRPr="007B5570">
        <w:rPr>
          <w:sz w:val="26"/>
          <w:szCs w:val="26"/>
        </w:rPr>
        <w:t>tiến độ thi công các công trình gián đoạn, kéo dài làm phát sinh tăng chi phí quản lý, chi phí tài chính.</w:t>
      </w:r>
      <w:proofErr w:type="gramEnd"/>
      <w:r w:rsidRPr="007B5570">
        <w:rPr>
          <w:sz w:val="26"/>
          <w:szCs w:val="26"/>
        </w:rPr>
        <w:t xml:space="preserve"> </w:t>
      </w:r>
      <w:proofErr w:type="gramStart"/>
      <w:r w:rsidRPr="007B5570">
        <w:rPr>
          <w:sz w:val="26"/>
          <w:szCs w:val="26"/>
        </w:rPr>
        <w:t>Ngoài ra, giá cả vật tư, nhân công tăng cao cũng đã ảnh hưởng tiêu cực đến hiệu quả của các hợp đồng xây lắp.</w:t>
      </w:r>
      <w:proofErr w:type="gramEnd"/>
      <w:r w:rsidRPr="007B5570">
        <w:rPr>
          <w:sz w:val="26"/>
          <w:szCs w:val="26"/>
        </w:rPr>
        <w:t xml:space="preserve"> </w:t>
      </w:r>
      <w:r w:rsidRPr="003F6EB4">
        <w:rPr>
          <w:color w:val="FF0000"/>
          <w:sz w:val="26"/>
          <w:szCs w:val="26"/>
          <w:lang w:val="vi-VN"/>
        </w:rPr>
        <w:tab/>
      </w:r>
    </w:p>
    <w:p w14:paraId="684CBF4C" w14:textId="0F0DDF6B" w:rsidR="0049661A" w:rsidRDefault="00D16331" w:rsidP="00D16331">
      <w:pPr>
        <w:tabs>
          <w:tab w:val="left" w:pos="567"/>
        </w:tabs>
        <w:spacing w:before="120" w:line="320" w:lineRule="exact"/>
        <w:jc w:val="both"/>
        <w:rPr>
          <w:sz w:val="26"/>
          <w:szCs w:val="26"/>
        </w:rPr>
      </w:pPr>
      <w:r w:rsidRPr="003F6EB4">
        <w:rPr>
          <w:color w:val="FF0000"/>
          <w:sz w:val="26"/>
          <w:szCs w:val="26"/>
        </w:rPr>
        <w:tab/>
      </w:r>
      <w:r w:rsidR="0049661A">
        <w:rPr>
          <w:sz w:val="26"/>
          <w:szCs w:val="26"/>
        </w:rPr>
        <w:t>Để chủ động giải quyết những khó khăn trong lĩnh vực xây lắp như đề cập ở trên, Công ty tập trung tinh giản biên chế, sắp xếp lại đội ngũ; tập trung triển khai công tác nội nghiệp; rà soát, thúc đẩy công tác thu hồi, đánh giá, xử lý công nợ, bao gồm cả các khoản công nợ phải thu, phải trả của các công trình đã hoàn thành, bàn giao đưa vào sử dụng, công nợ tồn tại kéo dài, không còn phải thanh toán hoặc không có khả năng thu hồi,.. Qua rà soát, Công ty đã chuyển theo dõi ngoại bảng, hạch toán tăng thu nhập và chi phí khác lần lượt là 10</w:t>
      </w:r>
      <w:proofErr w:type="gramStart"/>
      <w:r w:rsidR="0049661A">
        <w:rPr>
          <w:sz w:val="26"/>
          <w:szCs w:val="26"/>
        </w:rPr>
        <w:t>,75</w:t>
      </w:r>
      <w:proofErr w:type="gramEnd"/>
      <w:r w:rsidR="0049661A">
        <w:rPr>
          <w:sz w:val="26"/>
          <w:szCs w:val="26"/>
        </w:rPr>
        <w:t xml:space="preserve"> tỷ đồng và 2,2 tỷ đồng.</w:t>
      </w:r>
    </w:p>
    <w:p w14:paraId="477AA728" w14:textId="333579EC" w:rsidR="0049661A" w:rsidRDefault="0049661A" w:rsidP="00D16331">
      <w:pPr>
        <w:tabs>
          <w:tab w:val="left" w:pos="567"/>
        </w:tabs>
        <w:spacing w:before="120" w:line="320" w:lineRule="exact"/>
        <w:jc w:val="both"/>
        <w:rPr>
          <w:sz w:val="26"/>
          <w:szCs w:val="26"/>
        </w:rPr>
      </w:pPr>
      <w:r>
        <w:rPr>
          <w:sz w:val="26"/>
          <w:szCs w:val="26"/>
        </w:rPr>
        <w:tab/>
        <w:t>Ngoài ra, để cân đối, bù đắp thiếu hụt về dòng tiền, Công ty đã chuyển nhượng lô đất là Trụ sở chi nhánh công ty tại TP HCM</w:t>
      </w:r>
      <w:r w:rsidR="000D2095">
        <w:rPr>
          <w:sz w:val="26"/>
          <w:szCs w:val="26"/>
        </w:rPr>
        <w:t xml:space="preserve"> (tổng giá trị chuyển nhượng bao gồm cả thuế GTGT là 8.85 tỷ đồng), thanh lý một số tài sản là máy móc, thiết bị hết khấu hao hoặc không có nhu cầu sử dụng.</w:t>
      </w:r>
      <w:r>
        <w:rPr>
          <w:sz w:val="26"/>
          <w:szCs w:val="26"/>
        </w:rPr>
        <w:t xml:space="preserve"> </w:t>
      </w:r>
    </w:p>
    <w:p w14:paraId="2E3F5C98" w14:textId="77777777" w:rsidR="00D16331" w:rsidRPr="00AF7B43" w:rsidRDefault="00D16331" w:rsidP="00D16331">
      <w:pPr>
        <w:tabs>
          <w:tab w:val="left" w:pos="567"/>
        </w:tabs>
        <w:spacing w:before="120" w:line="320" w:lineRule="exact"/>
        <w:ind w:left="720" w:hanging="720"/>
        <w:jc w:val="both"/>
        <w:rPr>
          <w:i/>
          <w:sz w:val="26"/>
          <w:szCs w:val="26"/>
          <w:lang w:val="vi-VN"/>
        </w:rPr>
      </w:pPr>
      <w:r w:rsidRPr="00AF7B43">
        <w:rPr>
          <w:i/>
          <w:sz w:val="26"/>
          <w:szCs w:val="26"/>
          <w:lang w:val="nl-NL"/>
        </w:rPr>
        <w:t xml:space="preserve">                                                                                                      Đơn vị tính: tỷ đồng</w:t>
      </w:r>
    </w:p>
    <w:tbl>
      <w:tblPr>
        <w:tblW w:w="9503" w:type="dxa"/>
        <w:tblInd w:w="103" w:type="dxa"/>
        <w:tblLayout w:type="fixed"/>
        <w:tblLook w:val="0000" w:firstRow="0" w:lastRow="0" w:firstColumn="0" w:lastColumn="0" w:noHBand="0" w:noVBand="0"/>
      </w:tblPr>
      <w:tblGrid>
        <w:gridCol w:w="3124"/>
        <w:gridCol w:w="1984"/>
        <w:gridCol w:w="1985"/>
        <w:gridCol w:w="2410"/>
      </w:tblGrid>
      <w:tr w:rsidR="00D16331" w:rsidRPr="00AF7B43" w14:paraId="4CA5D914" w14:textId="77777777" w:rsidTr="002818BF">
        <w:trPr>
          <w:trHeight w:val="959"/>
        </w:trPr>
        <w:tc>
          <w:tcPr>
            <w:tcW w:w="3124" w:type="dxa"/>
            <w:tcBorders>
              <w:top w:val="single" w:sz="4" w:space="0" w:color="auto"/>
              <w:left w:val="single" w:sz="4" w:space="0" w:color="auto"/>
              <w:bottom w:val="single" w:sz="4" w:space="0" w:color="auto"/>
              <w:right w:val="single" w:sz="4" w:space="0" w:color="auto"/>
            </w:tcBorders>
            <w:shd w:val="clear" w:color="auto" w:fill="FFFF00"/>
          </w:tcPr>
          <w:p w14:paraId="4FD00018"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Khoản mục</w:t>
            </w:r>
          </w:p>
        </w:tc>
        <w:tc>
          <w:tcPr>
            <w:tcW w:w="1984" w:type="dxa"/>
            <w:tcBorders>
              <w:top w:val="single" w:sz="4" w:space="0" w:color="auto"/>
              <w:left w:val="nil"/>
              <w:bottom w:val="single" w:sz="4" w:space="0" w:color="auto"/>
              <w:right w:val="single" w:sz="4" w:space="0" w:color="auto"/>
            </w:tcBorders>
            <w:shd w:val="clear" w:color="auto" w:fill="FFFF00"/>
          </w:tcPr>
          <w:p w14:paraId="79A0807E"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Năm 2018</w:t>
            </w:r>
          </w:p>
        </w:tc>
        <w:tc>
          <w:tcPr>
            <w:tcW w:w="1985" w:type="dxa"/>
            <w:tcBorders>
              <w:top w:val="single" w:sz="4" w:space="0" w:color="auto"/>
              <w:left w:val="single" w:sz="4" w:space="0" w:color="auto"/>
              <w:bottom w:val="single" w:sz="4" w:space="0" w:color="auto"/>
              <w:right w:val="single" w:sz="4" w:space="0" w:color="auto"/>
            </w:tcBorders>
            <w:shd w:val="clear" w:color="auto" w:fill="FFFF00"/>
          </w:tcPr>
          <w:p w14:paraId="1D6E5192"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Năm 2019</w:t>
            </w:r>
          </w:p>
        </w:tc>
        <w:tc>
          <w:tcPr>
            <w:tcW w:w="2410" w:type="dxa"/>
            <w:tcBorders>
              <w:top w:val="single" w:sz="4" w:space="0" w:color="auto"/>
              <w:left w:val="nil"/>
              <w:right w:val="single" w:sz="4" w:space="0" w:color="auto"/>
            </w:tcBorders>
            <w:shd w:val="clear" w:color="auto" w:fill="FFFF00"/>
          </w:tcPr>
          <w:p w14:paraId="2C3C01D1"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 xml:space="preserve">So sánh </w:t>
            </w:r>
            <w:r>
              <w:rPr>
                <w:b/>
                <w:sz w:val="26"/>
                <w:szCs w:val="26"/>
                <w:lang w:val="nl-NL"/>
              </w:rPr>
              <w:t xml:space="preserve">năm </w:t>
            </w:r>
            <w:r w:rsidRPr="00AF7B43">
              <w:rPr>
                <w:b/>
                <w:sz w:val="26"/>
                <w:szCs w:val="26"/>
                <w:lang w:val="nl-NL"/>
              </w:rPr>
              <w:t>2019</w:t>
            </w:r>
          </w:p>
          <w:p w14:paraId="151E761C" w14:textId="77777777" w:rsidR="00D16331" w:rsidRPr="00AF7B43" w:rsidRDefault="00D16331" w:rsidP="002818BF">
            <w:pPr>
              <w:tabs>
                <w:tab w:val="left" w:pos="567"/>
                <w:tab w:val="right" w:pos="9360"/>
              </w:tabs>
              <w:spacing w:before="120" w:line="320" w:lineRule="exact"/>
              <w:jc w:val="center"/>
              <w:rPr>
                <w:b/>
                <w:sz w:val="26"/>
                <w:szCs w:val="26"/>
                <w:lang w:val="nl-NL"/>
              </w:rPr>
            </w:pPr>
            <w:r>
              <w:rPr>
                <w:b/>
                <w:sz w:val="26"/>
                <w:szCs w:val="26"/>
                <w:lang w:val="nl-NL"/>
              </w:rPr>
              <w:t>v</w:t>
            </w:r>
            <w:r w:rsidRPr="00AF7B43">
              <w:rPr>
                <w:b/>
                <w:sz w:val="26"/>
                <w:szCs w:val="26"/>
                <w:lang w:val="nl-NL"/>
              </w:rPr>
              <w:t>ới năm 2018</w:t>
            </w:r>
          </w:p>
        </w:tc>
      </w:tr>
      <w:tr w:rsidR="00D16331" w:rsidRPr="00AF7B43" w14:paraId="1192BCEE"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185A3FE"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1. </w:t>
            </w:r>
            <w:r w:rsidRPr="00AF7B43">
              <w:rPr>
                <w:sz w:val="26"/>
                <w:szCs w:val="26"/>
                <w:lang w:val="nl-NL"/>
              </w:rPr>
              <w:t>Tổng doanh thu</w:t>
            </w:r>
          </w:p>
        </w:tc>
        <w:tc>
          <w:tcPr>
            <w:tcW w:w="1984" w:type="dxa"/>
            <w:tcBorders>
              <w:top w:val="single" w:sz="4" w:space="0" w:color="auto"/>
              <w:left w:val="nil"/>
              <w:bottom w:val="single" w:sz="4" w:space="0" w:color="auto"/>
              <w:right w:val="single" w:sz="4" w:space="0" w:color="auto"/>
            </w:tcBorders>
          </w:tcPr>
          <w:p w14:paraId="4EF104F0" w14:textId="77777777" w:rsidR="00D16331" w:rsidRPr="000D2095" w:rsidRDefault="00D16331" w:rsidP="002818BF">
            <w:pPr>
              <w:tabs>
                <w:tab w:val="left" w:pos="567"/>
                <w:tab w:val="right" w:pos="9360"/>
              </w:tabs>
              <w:spacing w:before="120" w:line="320" w:lineRule="exact"/>
              <w:jc w:val="center"/>
              <w:rPr>
                <w:b/>
                <w:sz w:val="26"/>
                <w:szCs w:val="26"/>
                <w:lang w:val="nl-NL"/>
              </w:rPr>
            </w:pPr>
            <w:r w:rsidRPr="000D2095">
              <w:rPr>
                <w:b/>
                <w:sz w:val="26"/>
                <w:szCs w:val="26"/>
                <w:lang w:val="nl-NL"/>
              </w:rPr>
              <w:t>270,1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5757D6" w14:textId="77777777" w:rsidR="00D16331" w:rsidRPr="000D2095" w:rsidRDefault="00D16331" w:rsidP="002818BF">
            <w:pPr>
              <w:tabs>
                <w:tab w:val="left" w:pos="567"/>
                <w:tab w:val="right" w:pos="9360"/>
              </w:tabs>
              <w:spacing w:before="120" w:line="320" w:lineRule="exact"/>
              <w:jc w:val="center"/>
              <w:rPr>
                <w:b/>
                <w:sz w:val="26"/>
                <w:szCs w:val="26"/>
                <w:lang w:val="nl-NL"/>
              </w:rPr>
            </w:pPr>
            <w:r w:rsidRPr="000D2095">
              <w:rPr>
                <w:b/>
                <w:sz w:val="26"/>
                <w:szCs w:val="26"/>
                <w:lang w:val="nl-NL"/>
              </w:rPr>
              <w:t>189,9</w:t>
            </w:r>
          </w:p>
        </w:tc>
        <w:tc>
          <w:tcPr>
            <w:tcW w:w="2410" w:type="dxa"/>
            <w:tcBorders>
              <w:top w:val="single" w:sz="4" w:space="0" w:color="auto"/>
              <w:left w:val="single" w:sz="4" w:space="0" w:color="auto"/>
              <w:bottom w:val="single" w:sz="4" w:space="0" w:color="auto"/>
              <w:right w:val="single" w:sz="4" w:space="0" w:color="auto"/>
            </w:tcBorders>
          </w:tcPr>
          <w:p w14:paraId="24D16EC2" w14:textId="154BCE49" w:rsidR="00D16331" w:rsidRPr="00AF7B43" w:rsidRDefault="00D16331" w:rsidP="002818BF">
            <w:pPr>
              <w:tabs>
                <w:tab w:val="left" w:pos="567"/>
                <w:tab w:val="right" w:pos="9360"/>
              </w:tabs>
              <w:spacing w:before="120" w:line="320" w:lineRule="exact"/>
              <w:jc w:val="center"/>
              <w:rPr>
                <w:sz w:val="26"/>
                <w:szCs w:val="26"/>
                <w:lang w:val="nl-NL"/>
              </w:rPr>
            </w:pPr>
            <w:r>
              <w:rPr>
                <w:sz w:val="26"/>
                <w:szCs w:val="26"/>
                <w:lang w:val="nl-NL"/>
              </w:rPr>
              <w:t>70,3%</w:t>
            </w:r>
          </w:p>
        </w:tc>
      </w:tr>
      <w:tr w:rsidR="00D16331" w:rsidRPr="001668AE" w14:paraId="45448BAE"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566AFA2" w14:textId="77777777" w:rsidR="00D16331" w:rsidRPr="001668AE" w:rsidRDefault="00D16331" w:rsidP="002818BF">
            <w:pPr>
              <w:tabs>
                <w:tab w:val="left" w:pos="567"/>
                <w:tab w:val="right" w:pos="9360"/>
              </w:tabs>
              <w:spacing w:before="120" w:line="320" w:lineRule="exact"/>
              <w:jc w:val="both"/>
              <w:rPr>
                <w:i/>
                <w:sz w:val="26"/>
                <w:szCs w:val="26"/>
                <w:lang w:val="nl-NL"/>
              </w:rPr>
            </w:pPr>
            <w:r w:rsidRPr="001668AE">
              <w:rPr>
                <w:i/>
                <w:sz w:val="26"/>
                <w:szCs w:val="26"/>
                <w:lang w:val="nl-NL"/>
              </w:rPr>
              <w:t xml:space="preserve">Trong đó: </w:t>
            </w:r>
          </w:p>
        </w:tc>
        <w:tc>
          <w:tcPr>
            <w:tcW w:w="1984" w:type="dxa"/>
            <w:tcBorders>
              <w:top w:val="single" w:sz="4" w:space="0" w:color="auto"/>
              <w:left w:val="single" w:sz="4" w:space="0" w:color="auto"/>
              <w:bottom w:val="single" w:sz="4" w:space="0" w:color="auto"/>
              <w:right w:val="single" w:sz="4" w:space="0" w:color="auto"/>
            </w:tcBorders>
          </w:tcPr>
          <w:p w14:paraId="0F6CA409"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DD9A00"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2410" w:type="dxa"/>
            <w:tcBorders>
              <w:top w:val="single" w:sz="4" w:space="0" w:color="auto"/>
              <w:left w:val="single" w:sz="4" w:space="0" w:color="auto"/>
              <w:bottom w:val="single" w:sz="4" w:space="0" w:color="auto"/>
              <w:right w:val="single" w:sz="4" w:space="0" w:color="auto"/>
            </w:tcBorders>
          </w:tcPr>
          <w:p w14:paraId="3169DCB3" w14:textId="77777777"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1668AE" w14:paraId="19A43065"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1AF6514" w14:textId="6FFB1C3C" w:rsidR="00D16331" w:rsidRPr="000D2095" w:rsidRDefault="000D2095" w:rsidP="000D2095">
            <w:pPr>
              <w:tabs>
                <w:tab w:val="left" w:pos="567"/>
                <w:tab w:val="right" w:pos="9360"/>
              </w:tabs>
              <w:spacing w:before="120" w:line="320" w:lineRule="exact"/>
              <w:jc w:val="both"/>
              <w:rPr>
                <w:sz w:val="26"/>
                <w:szCs w:val="26"/>
                <w:lang w:val="nl-NL"/>
              </w:rPr>
            </w:pPr>
            <w:r w:rsidRPr="000D2095">
              <w:rPr>
                <w:sz w:val="26"/>
                <w:szCs w:val="26"/>
                <w:lang w:val="nl-NL"/>
              </w:rPr>
              <w:t xml:space="preserve">- </w:t>
            </w:r>
            <w:r w:rsidR="00D16331" w:rsidRPr="000D2095">
              <w:rPr>
                <w:sz w:val="26"/>
                <w:szCs w:val="26"/>
                <w:lang w:val="nl-NL"/>
              </w:rPr>
              <w:t xml:space="preserve">DT xây dựng </w:t>
            </w:r>
          </w:p>
          <w:p w14:paraId="70C5AC6B" w14:textId="5379A66C" w:rsidR="00D16331" w:rsidRPr="00C66F90" w:rsidRDefault="00D16331" w:rsidP="002818BF">
            <w:pPr>
              <w:pStyle w:val="ListParagraph"/>
              <w:tabs>
                <w:tab w:val="left" w:pos="567"/>
                <w:tab w:val="right" w:pos="9360"/>
              </w:tabs>
              <w:spacing w:before="120" w:line="320" w:lineRule="exact"/>
              <w:ind w:left="0"/>
              <w:jc w:val="both"/>
              <w:rPr>
                <w:i/>
                <w:sz w:val="30"/>
                <w:szCs w:val="26"/>
                <w:lang w:val="nl-NL"/>
              </w:rPr>
            </w:pPr>
            <w:r w:rsidRPr="00CD120F">
              <w:rPr>
                <w:i/>
                <w:sz w:val="22"/>
                <w:szCs w:val="26"/>
                <w:lang w:val="nl-NL"/>
              </w:rPr>
              <w:t xml:space="preserve"> </w:t>
            </w:r>
            <w:r w:rsidRPr="00C66F90">
              <w:rPr>
                <w:i/>
                <w:sz w:val="26"/>
                <w:szCs w:val="26"/>
                <w:lang w:val="nl-NL"/>
              </w:rPr>
              <w:t>+ CT thuộc DA Tứ Hiệp</w:t>
            </w:r>
          </w:p>
          <w:p w14:paraId="6A748452" w14:textId="77777777" w:rsidR="00D16331" w:rsidRPr="001668AE" w:rsidRDefault="00D16331" w:rsidP="002818BF">
            <w:pPr>
              <w:tabs>
                <w:tab w:val="left" w:pos="77"/>
                <w:tab w:val="right" w:pos="9360"/>
              </w:tabs>
              <w:spacing w:before="120" w:line="320" w:lineRule="exact"/>
              <w:rPr>
                <w:i/>
                <w:sz w:val="26"/>
                <w:szCs w:val="26"/>
                <w:lang w:val="nl-NL"/>
              </w:rPr>
            </w:pPr>
            <w:r w:rsidRPr="00C66F90">
              <w:rPr>
                <w:i/>
                <w:sz w:val="26"/>
                <w:szCs w:val="26"/>
                <w:lang w:val="nl-NL"/>
              </w:rPr>
              <w:t xml:space="preserve"> + Các CT khác</w:t>
            </w:r>
          </w:p>
        </w:tc>
        <w:tc>
          <w:tcPr>
            <w:tcW w:w="1984" w:type="dxa"/>
            <w:tcBorders>
              <w:top w:val="single" w:sz="4" w:space="0" w:color="auto"/>
              <w:left w:val="single" w:sz="4" w:space="0" w:color="auto"/>
              <w:bottom w:val="single" w:sz="4" w:space="0" w:color="auto"/>
              <w:right w:val="single" w:sz="4" w:space="0" w:color="auto"/>
            </w:tcBorders>
          </w:tcPr>
          <w:p w14:paraId="13053CF2" w14:textId="77777777" w:rsidR="00D16331" w:rsidRPr="000D2095" w:rsidRDefault="00D16331" w:rsidP="002818BF">
            <w:pPr>
              <w:tabs>
                <w:tab w:val="left" w:pos="567"/>
                <w:tab w:val="right" w:pos="9360"/>
              </w:tabs>
              <w:spacing w:before="120" w:line="320" w:lineRule="exact"/>
              <w:jc w:val="center"/>
              <w:rPr>
                <w:sz w:val="26"/>
                <w:szCs w:val="26"/>
                <w:lang w:val="nl-NL"/>
              </w:rPr>
            </w:pPr>
            <w:r w:rsidRPr="000D2095">
              <w:rPr>
                <w:sz w:val="26"/>
                <w:szCs w:val="26"/>
                <w:lang w:val="nl-NL"/>
              </w:rPr>
              <w:t>268,1</w:t>
            </w:r>
          </w:p>
          <w:p w14:paraId="4AFFCCC1" w14:textId="77777777" w:rsidR="00D16331" w:rsidRPr="00C66F90" w:rsidRDefault="00D16331" w:rsidP="002818BF">
            <w:pPr>
              <w:tabs>
                <w:tab w:val="left" w:pos="567"/>
                <w:tab w:val="right" w:pos="9360"/>
              </w:tabs>
              <w:spacing w:before="120" w:line="320" w:lineRule="exact"/>
              <w:jc w:val="center"/>
              <w:rPr>
                <w:i/>
                <w:sz w:val="26"/>
                <w:szCs w:val="26"/>
                <w:lang w:val="nl-NL"/>
              </w:rPr>
            </w:pPr>
            <w:r w:rsidRPr="00C66F90">
              <w:rPr>
                <w:i/>
                <w:sz w:val="26"/>
                <w:szCs w:val="26"/>
                <w:lang w:val="nl-NL"/>
              </w:rPr>
              <w:t>197,5</w:t>
            </w:r>
          </w:p>
          <w:p w14:paraId="525EF4D5"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C66F90">
              <w:rPr>
                <w:i/>
                <w:sz w:val="26"/>
                <w:szCs w:val="26"/>
                <w:lang w:val="nl-NL"/>
              </w:rPr>
              <w:t>70,6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E37EBA" w14:textId="77777777" w:rsidR="00D16331" w:rsidRPr="000D2095" w:rsidRDefault="00D16331" w:rsidP="002818BF">
            <w:pPr>
              <w:tabs>
                <w:tab w:val="left" w:pos="567"/>
                <w:tab w:val="right" w:pos="9360"/>
              </w:tabs>
              <w:spacing w:before="120" w:line="320" w:lineRule="exact"/>
              <w:jc w:val="center"/>
              <w:rPr>
                <w:sz w:val="26"/>
                <w:szCs w:val="26"/>
                <w:lang w:val="nl-NL"/>
              </w:rPr>
            </w:pPr>
            <w:r w:rsidRPr="000D2095">
              <w:rPr>
                <w:sz w:val="26"/>
                <w:szCs w:val="26"/>
                <w:lang w:val="nl-NL"/>
              </w:rPr>
              <w:t>180,8</w:t>
            </w:r>
          </w:p>
          <w:p w14:paraId="758155E5" w14:textId="77777777" w:rsidR="00D16331" w:rsidRPr="00C66F90" w:rsidRDefault="00D16331" w:rsidP="002818BF">
            <w:pPr>
              <w:tabs>
                <w:tab w:val="left" w:pos="567"/>
                <w:tab w:val="right" w:pos="9360"/>
              </w:tabs>
              <w:spacing w:before="120" w:line="320" w:lineRule="exact"/>
              <w:jc w:val="center"/>
              <w:rPr>
                <w:i/>
                <w:sz w:val="26"/>
                <w:szCs w:val="26"/>
                <w:lang w:val="nl-NL"/>
              </w:rPr>
            </w:pPr>
            <w:r w:rsidRPr="00C66F90">
              <w:rPr>
                <w:i/>
                <w:sz w:val="26"/>
                <w:szCs w:val="26"/>
                <w:lang w:val="nl-NL"/>
              </w:rPr>
              <w:t>166,7</w:t>
            </w:r>
          </w:p>
          <w:p w14:paraId="7DC93876"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C66F90">
              <w:rPr>
                <w:i/>
                <w:sz w:val="26"/>
                <w:szCs w:val="26"/>
                <w:lang w:val="nl-NL"/>
              </w:rPr>
              <w:t>14,1</w:t>
            </w:r>
          </w:p>
        </w:tc>
        <w:tc>
          <w:tcPr>
            <w:tcW w:w="2410" w:type="dxa"/>
            <w:tcBorders>
              <w:top w:val="single" w:sz="4" w:space="0" w:color="auto"/>
              <w:left w:val="single" w:sz="4" w:space="0" w:color="auto"/>
              <w:bottom w:val="single" w:sz="4" w:space="0" w:color="auto"/>
              <w:right w:val="single" w:sz="4" w:space="0" w:color="auto"/>
            </w:tcBorders>
          </w:tcPr>
          <w:p w14:paraId="2B87F3E4" w14:textId="1835719B"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67,4%</w:t>
            </w:r>
          </w:p>
        </w:tc>
      </w:tr>
      <w:tr w:rsidR="00D16331" w:rsidRPr="001668AE" w14:paraId="29DA745F"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AE15FDE" w14:textId="57D81F31" w:rsidR="00D16331" w:rsidRPr="000D2095" w:rsidRDefault="000D2095" w:rsidP="000D2095">
            <w:pPr>
              <w:tabs>
                <w:tab w:val="left" w:pos="567"/>
                <w:tab w:val="right" w:pos="9360"/>
              </w:tabs>
              <w:spacing w:before="120" w:line="320" w:lineRule="exact"/>
              <w:jc w:val="both"/>
              <w:rPr>
                <w:i/>
                <w:sz w:val="26"/>
                <w:szCs w:val="26"/>
                <w:lang w:val="nl-NL"/>
              </w:rPr>
            </w:pPr>
            <w:r>
              <w:rPr>
                <w:i/>
                <w:sz w:val="26"/>
                <w:szCs w:val="26"/>
                <w:lang w:val="nl-NL"/>
              </w:rPr>
              <w:t xml:space="preserve">- </w:t>
            </w:r>
            <w:r w:rsidR="00D16331" w:rsidRPr="000D2095">
              <w:rPr>
                <w:i/>
                <w:sz w:val="26"/>
                <w:szCs w:val="26"/>
                <w:lang w:val="nl-NL"/>
              </w:rPr>
              <w:t>DT cung cấp DV</w:t>
            </w:r>
          </w:p>
        </w:tc>
        <w:tc>
          <w:tcPr>
            <w:tcW w:w="1984" w:type="dxa"/>
            <w:tcBorders>
              <w:top w:val="single" w:sz="4" w:space="0" w:color="auto"/>
              <w:left w:val="single" w:sz="4" w:space="0" w:color="auto"/>
              <w:bottom w:val="single" w:sz="4" w:space="0" w:color="auto"/>
              <w:right w:val="single" w:sz="4" w:space="0" w:color="auto"/>
            </w:tcBorders>
          </w:tcPr>
          <w:p w14:paraId="4327A4EF" w14:textId="77777777"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EF4422" w14:textId="77777777"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1,1</w:t>
            </w:r>
          </w:p>
        </w:tc>
        <w:tc>
          <w:tcPr>
            <w:tcW w:w="2410" w:type="dxa"/>
            <w:tcBorders>
              <w:top w:val="single" w:sz="4" w:space="0" w:color="auto"/>
              <w:left w:val="single" w:sz="4" w:space="0" w:color="auto"/>
              <w:bottom w:val="single" w:sz="4" w:space="0" w:color="auto"/>
              <w:right w:val="single" w:sz="4" w:space="0" w:color="auto"/>
            </w:tcBorders>
          </w:tcPr>
          <w:p w14:paraId="1015A7FE" w14:textId="55540BCB"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55%</w:t>
            </w:r>
          </w:p>
        </w:tc>
      </w:tr>
      <w:tr w:rsidR="00D16331" w:rsidRPr="001668AE" w14:paraId="425F16BD"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3CAF23B9" w14:textId="585A1D17" w:rsidR="00D16331" w:rsidRPr="000D2095" w:rsidRDefault="000D2095" w:rsidP="000D2095">
            <w:pPr>
              <w:tabs>
                <w:tab w:val="left" w:pos="567"/>
                <w:tab w:val="right" w:pos="9360"/>
              </w:tabs>
              <w:spacing w:before="120" w:line="320" w:lineRule="exact"/>
              <w:jc w:val="both"/>
              <w:rPr>
                <w:i/>
                <w:sz w:val="26"/>
                <w:szCs w:val="26"/>
                <w:lang w:val="nl-NL"/>
              </w:rPr>
            </w:pPr>
            <w:r>
              <w:rPr>
                <w:i/>
                <w:sz w:val="26"/>
                <w:szCs w:val="26"/>
                <w:lang w:val="nl-NL"/>
              </w:rPr>
              <w:lastRenderedPageBreak/>
              <w:t xml:space="preserve">- </w:t>
            </w:r>
            <w:r w:rsidR="00D16331" w:rsidRPr="000D2095">
              <w:rPr>
                <w:i/>
                <w:sz w:val="26"/>
                <w:szCs w:val="26"/>
                <w:lang w:val="nl-NL"/>
              </w:rPr>
              <w:t>DT K</w:t>
            </w:r>
            <w:r w:rsidR="00443339">
              <w:rPr>
                <w:i/>
                <w:sz w:val="26"/>
                <w:szCs w:val="26"/>
                <w:lang w:val="nl-NL"/>
              </w:rPr>
              <w:t>i</w:t>
            </w:r>
            <w:r>
              <w:rPr>
                <w:i/>
                <w:sz w:val="26"/>
                <w:szCs w:val="26"/>
                <w:lang w:val="nl-NL"/>
              </w:rPr>
              <w:t>nh doanh</w:t>
            </w:r>
            <w:r w:rsidR="00D16331" w:rsidRPr="000D2095">
              <w:rPr>
                <w:i/>
                <w:sz w:val="26"/>
                <w:szCs w:val="26"/>
                <w:lang w:val="nl-NL"/>
              </w:rPr>
              <w:t xml:space="preserve"> BĐ</w:t>
            </w:r>
            <w:r>
              <w:rPr>
                <w:i/>
                <w:sz w:val="26"/>
                <w:szCs w:val="26"/>
                <w:lang w:val="nl-NL"/>
              </w:rPr>
              <w:t>S</w:t>
            </w:r>
          </w:p>
        </w:tc>
        <w:tc>
          <w:tcPr>
            <w:tcW w:w="1984" w:type="dxa"/>
            <w:tcBorders>
              <w:top w:val="single" w:sz="4" w:space="0" w:color="auto"/>
              <w:left w:val="single" w:sz="4" w:space="0" w:color="auto"/>
              <w:bottom w:val="single" w:sz="4" w:space="0" w:color="auto"/>
              <w:right w:val="single" w:sz="4" w:space="0" w:color="auto"/>
            </w:tcBorders>
          </w:tcPr>
          <w:p w14:paraId="25FA476D" w14:textId="77777777"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92E490" w14:textId="77777777"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7,9</w:t>
            </w:r>
          </w:p>
        </w:tc>
        <w:tc>
          <w:tcPr>
            <w:tcW w:w="2410" w:type="dxa"/>
            <w:tcBorders>
              <w:top w:val="single" w:sz="4" w:space="0" w:color="auto"/>
              <w:left w:val="single" w:sz="4" w:space="0" w:color="auto"/>
              <w:bottom w:val="single" w:sz="4" w:space="0" w:color="auto"/>
              <w:right w:val="single" w:sz="4" w:space="0" w:color="auto"/>
            </w:tcBorders>
          </w:tcPr>
          <w:p w14:paraId="5757121F" w14:textId="14554556"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AF7B43" w14:paraId="5C660B1F"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4F82494"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2. </w:t>
            </w:r>
            <w:r w:rsidRPr="00AF7B43">
              <w:rPr>
                <w:sz w:val="26"/>
                <w:szCs w:val="26"/>
                <w:lang w:val="nl-NL"/>
              </w:rPr>
              <w:t xml:space="preserve">Lợi nhuận </w:t>
            </w:r>
            <w:r>
              <w:rPr>
                <w:sz w:val="26"/>
                <w:szCs w:val="26"/>
                <w:lang w:val="nl-NL"/>
              </w:rPr>
              <w:t>sau</w:t>
            </w:r>
            <w:r w:rsidRPr="00AF7B43">
              <w:rPr>
                <w:sz w:val="26"/>
                <w:szCs w:val="26"/>
                <w:lang w:val="nl-NL"/>
              </w:rPr>
              <w:t xml:space="preserve"> thuế</w:t>
            </w:r>
          </w:p>
        </w:tc>
        <w:tc>
          <w:tcPr>
            <w:tcW w:w="1984" w:type="dxa"/>
            <w:tcBorders>
              <w:top w:val="single" w:sz="4" w:space="0" w:color="auto"/>
              <w:left w:val="single" w:sz="4" w:space="0" w:color="auto"/>
              <w:bottom w:val="single" w:sz="4" w:space="0" w:color="auto"/>
              <w:right w:val="single" w:sz="4" w:space="0" w:color="auto"/>
            </w:tcBorders>
          </w:tcPr>
          <w:p w14:paraId="4EA02C63" w14:textId="77777777" w:rsidR="00D16331" w:rsidRPr="000D2095" w:rsidRDefault="00D16331" w:rsidP="002818BF">
            <w:pPr>
              <w:tabs>
                <w:tab w:val="left" w:pos="567"/>
                <w:tab w:val="right" w:pos="9360"/>
              </w:tabs>
              <w:spacing w:before="120" w:line="320" w:lineRule="exact"/>
              <w:jc w:val="center"/>
              <w:rPr>
                <w:b/>
                <w:sz w:val="26"/>
                <w:szCs w:val="26"/>
                <w:lang w:val="nl-NL"/>
              </w:rPr>
            </w:pPr>
            <w:r w:rsidRPr="000D2095">
              <w:rPr>
                <w:b/>
                <w:sz w:val="26"/>
                <w:szCs w:val="26"/>
                <w:lang w:val="nl-NL"/>
              </w:rPr>
              <w:t>-33,6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D3BE02" w14:textId="77777777" w:rsidR="00D16331" w:rsidRPr="000D2095" w:rsidRDefault="00D16331" w:rsidP="002818BF">
            <w:pPr>
              <w:tabs>
                <w:tab w:val="left" w:pos="567"/>
                <w:tab w:val="right" w:pos="9360"/>
              </w:tabs>
              <w:spacing w:before="120" w:line="320" w:lineRule="exact"/>
              <w:jc w:val="center"/>
              <w:rPr>
                <w:b/>
                <w:sz w:val="26"/>
                <w:szCs w:val="26"/>
                <w:lang w:val="nl-NL"/>
              </w:rPr>
            </w:pPr>
            <w:r w:rsidRPr="000D2095">
              <w:rPr>
                <w:b/>
                <w:sz w:val="26"/>
                <w:szCs w:val="26"/>
                <w:lang w:val="nl-NL"/>
              </w:rPr>
              <w:t>0,95</w:t>
            </w:r>
          </w:p>
        </w:tc>
        <w:tc>
          <w:tcPr>
            <w:tcW w:w="2410" w:type="dxa"/>
            <w:tcBorders>
              <w:top w:val="single" w:sz="4" w:space="0" w:color="auto"/>
              <w:left w:val="single" w:sz="4" w:space="0" w:color="auto"/>
              <w:bottom w:val="single" w:sz="4" w:space="0" w:color="auto"/>
              <w:right w:val="single" w:sz="4" w:space="0" w:color="auto"/>
            </w:tcBorders>
          </w:tcPr>
          <w:p w14:paraId="632D5014" w14:textId="353C4A11" w:rsidR="00D16331" w:rsidRPr="00AF7B43" w:rsidRDefault="00D16331" w:rsidP="00F26817">
            <w:pPr>
              <w:tabs>
                <w:tab w:val="left" w:pos="567"/>
                <w:tab w:val="right" w:pos="9360"/>
              </w:tabs>
              <w:spacing w:before="120" w:line="320" w:lineRule="exact"/>
              <w:jc w:val="center"/>
              <w:rPr>
                <w:sz w:val="26"/>
                <w:szCs w:val="26"/>
                <w:lang w:val="nl-NL"/>
              </w:rPr>
            </w:pPr>
          </w:p>
        </w:tc>
      </w:tr>
      <w:tr w:rsidR="00D16331" w:rsidRPr="00AF7B43" w14:paraId="6F993E86" w14:textId="77777777" w:rsidTr="002818BF">
        <w:trPr>
          <w:trHeight w:val="420"/>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C587C4"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3. </w:t>
            </w:r>
            <w:r w:rsidRPr="00AF7B43">
              <w:rPr>
                <w:sz w:val="26"/>
                <w:szCs w:val="26"/>
                <w:lang w:val="nl-NL"/>
              </w:rPr>
              <w:t>Tỷ lệ chia cổ tức</w:t>
            </w:r>
          </w:p>
        </w:tc>
        <w:tc>
          <w:tcPr>
            <w:tcW w:w="1984" w:type="dxa"/>
            <w:tcBorders>
              <w:top w:val="single" w:sz="4" w:space="0" w:color="auto"/>
              <w:left w:val="single" w:sz="4" w:space="0" w:color="auto"/>
              <w:bottom w:val="single" w:sz="4" w:space="0" w:color="auto"/>
              <w:right w:val="single" w:sz="4" w:space="0" w:color="auto"/>
            </w:tcBorders>
          </w:tcPr>
          <w:p w14:paraId="21F64C70"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DF1D30"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0</w:t>
            </w:r>
          </w:p>
        </w:tc>
        <w:tc>
          <w:tcPr>
            <w:tcW w:w="2410" w:type="dxa"/>
            <w:tcBorders>
              <w:top w:val="single" w:sz="4" w:space="0" w:color="auto"/>
              <w:left w:val="single" w:sz="4" w:space="0" w:color="auto"/>
              <w:bottom w:val="single" w:sz="4" w:space="0" w:color="auto"/>
              <w:right w:val="single" w:sz="4" w:space="0" w:color="auto"/>
            </w:tcBorders>
          </w:tcPr>
          <w:p w14:paraId="0A6F6C45" w14:textId="689E1C70" w:rsidR="00D16331" w:rsidRPr="00AF7B43" w:rsidRDefault="00D16331" w:rsidP="002818BF">
            <w:pPr>
              <w:tabs>
                <w:tab w:val="left" w:pos="567"/>
                <w:tab w:val="right" w:pos="9360"/>
              </w:tabs>
              <w:spacing w:before="120" w:line="320" w:lineRule="exact"/>
              <w:jc w:val="center"/>
              <w:rPr>
                <w:sz w:val="26"/>
                <w:szCs w:val="26"/>
                <w:lang w:val="nl-NL"/>
              </w:rPr>
            </w:pPr>
          </w:p>
        </w:tc>
      </w:tr>
    </w:tbl>
    <w:p w14:paraId="614188F8" w14:textId="1828BE8F" w:rsidR="00D16331" w:rsidRPr="003F6EB4" w:rsidRDefault="00D16331" w:rsidP="00D16331">
      <w:pPr>
        <w:tabs>
          <w:tab w:val="left" w:pos="567"/>
        </w:tabs>
        <w:spacing w:before="120" w:line="320" w:lineRule="exact"/>
        <w:jc w:val="both"/>
        <w:rPr>
          <w:b/>
          <w:sz w:val="26"/>
          <w:szCs w:val="26"/>
        </w:rPr>
      </w:pPr>
      <w:r w:rsidRPr="003F6EB4">
        <w:rPr>
          <w:b/>
          <w:sz w:val="26"/>
          <w:szCs w:val="26"/>
        </w:rPr>
        <w:t>1.2</w:t>
      </w:r>
      <w:r w:rsidR="00F26817">
        <w:rPr>
          <w:b/>
          <w:sz w:val="26"/>
          <w:szCs w:val="26"/>
        </w:rPr>
        <w:tab/>
      </w:r>
      <w:r w:rsidRPr="003F6EB4">
        <w:rPr>
          <w:b/>
          <w:sz w:val="26"/>
          <w:szCs w:val="26"/>
        </w:rPr>
        <w:t xml:space="preserve">Kết quả </w:t>
      </w:r>
      <w:r w:rsidR="000D2095">
        <w:rPr>
          <w:b/>
          <w:sz w:val="26"/>
          <w:szCs w:val="26"/>
        </w:rPr>
        <w:t>hoạt động sản xuất kinh doanh sau</w:t>
      </w:r>
      <w:r w:rsidRPr="003F6EB4">
        <w:rPr>
          <w:b/>
          <w:sz w:val="26"/>
          <w:szCs w:val="26"/>
        </w:rPr>
        <w:t xml:space="preserve"> hợp nhất</w:t>
      </w:r>
      <w:r w:rsidRPr="003F6EB4">
        <w:rPr>
          <w:b/>
          <w:sz w:val="26"/>
          <w:szCs w:val="26"/>
        </w:rPr>
        <w:tab/>
      </w:r>
    </w:p>
    <w:p w14:paraId="0F893AEB" w14:textId="7D212015" w:rsidR="00CC3AFE" w:rsidRDefault="00CC3AFE" w:rsidP="00D16331">
      <w:pPr>
        <w:tabs>
          <w:tab w:val="left" w:pos="567"/>
        </w:tabs>
        <w:spacing w:before="120" w:line="320" w:lineRule="exact"/>
        <w:jc w:val="both"/>
        <w:rPr>
          <w:sz w:val="26"/>
          <w:szCs w:val="26"/>
        </w:rPr>
      </w:pPr>
      <w:r w:rsidRPr="004F1105">
        <w:rPr>
          <w:sz w:val="26"/>
          <w:szCs w:val="26"/>
        </w:rPr>
        <w:t xml:space="preserve">Với những chuyển biến tích cực trong công tác bán hàng và </w:t>
      </w:r>
      <w:r w:rsidRPr="004F1105">
        <w:rPr>
          <w:sz w:val="26"/>
          <w:szCs w:val="26"/>
          <w:lang w:val="vi-VN"/>
        </w:rPr>
        <w:t>tình hình</w:t>
      </w:r>
      <w:r w:rsidRPr="004F1105">
        <w:rPr>
          <w:sz w:val="26"/>
          <w:szCs w:val="26"/>
        </w:rPr>
        <w:t xml:space="preserve"> sản xuất kinh doanh của Công ty cổ phần Tứ Hiệp Hồng Hà Dầu khí, </w:t>
      </w:r>
      <w:r w:rsidRPr="004F1105">
        <w:rPr>
          <w:sz w:val="26"/>
          <w:szCs w:val="26"/>
          <w:lang w:val="vi-VN"/>
        </w:rPr>
        <w:t xml:space="preserve">các chỉ tiêu </w:t>
      </w:r>
      <w:r w:rsidRPr="004F1105">
        <w:rPr>
          <w:sz w:val="26"/>
          <w:szCs w:val="26"/>
        </w:rPr>
        <w:t xml:space="preserve">doanh thu, </w:t>
      </w:r>
      <w:r w:rsidRPr="004F1105">
        <w:rPr>
          <w:sz w:val="26"/>
          <w:szCs w:val="26"/>
          <w:lang w:val="vi-VN"/>
        </w:rPr>
        <w:t xml:space="preserve">chi phí, </w:t>
      </w:r>
      <w:r w:rsidRPr="004F1105">
        <w:rPr>
          <w:sz w:val="26"/>
          <w:szCs w:val="26"/>
        </w:rPr>
        <w:t xml:space="preserve">lợi </w:t>
      </w:r>
      <w:proofErr w:type="gramStart"/>
      <w:r w:rsidRPr="004F1105">
        <w:rPr>
          <w:sz w:val="26"/>
          <w:szCs w:val="26"/>
        </w:rPr>
        <w:t>nhuận,</w:t>
      </w:r>
      <w:r w:rsidRPr="004F1105">
        <w:rPr>
          <w:sz w:val="26"/>
          <w:szCs w:val="26"/>
          <w:lang w:val="vi-VN"/>
        </w:rPr>
        <w:t>..</w:t>
      </w:r>
      <w:proofErr w:type="gramEnd"/>
      <w:r w:rsidRPr="004F1105">
        <w:rPr>
          <w:sz w:val="26"/>
          <w:szCs w:val="26"/>
          <w:lang w:val="vi-VN"/>
        </w:rPr>
        <w:t xml:space="preserve">sau hợp nhất cho thấy tình hình khả quan hơn trong tổng thể hoạt động của Công ty năm 2019. Cụ thể:   </w:t>
      </w:r>
      <w:r w:rsidRPr="004F1105">
        <w:rPr>
          <w:sz w:val="26"/>
          <w:szCs w:val="26"/>
        </w:rPr>
        <w:t xml:space="preserve"> </w:t>
      </w:r>
      <w:r w:rsidR="00D16331">
        <w:rPr>
          <w:color w:val="FF0000"/>
          <w:sz w:val="26"/>
          <w:szCs w:val="26"/>
        </w:rPr>
        <w:tab/>
      </w:r>
    </w:p>
    <w:p w14:paraId="212A84A9" w14:textId="77777777" w:rsidR="00D16331" w:rsidRPr="00AF7B43" w:rsidRDefault="00D16331" w:rsidP="00D16331">
      <w:pPr>
        <w:tabs>
          <w:tab w:val="left" w:pos="567"/>
        </w:tabs>
        <w:spacing w:before="120" w:line="320" w:lineRule="exact"/>
        <w:ind w:left="720" w:hanging="720"/>
        <w:jc w:val="both"/>
        <w:rPr>
          <w:i/>
          <w:sz w:val="26"/>
          <w:szCs w:val="26"/>
          <w:lang w:val="vi-VN"/>
        </w:rPr>
      </w:pPr>
      <w:r>
        <w:rPr>
          <w:i/>
          <w:sz w:val="26"/>
          <w:szCs w:val="26"/>
          <w:lang w:val="nl-NL"/>
        </w:rPr>
        <w:t xml:space="preserve">    </w:t>
      </w:r>
      <w:r w:rsidRPr="00AF7B43">
        <w:rPr>
          <w:i/>
          <w:sz w:val="26"/>
          <w:szCs w:val="26"/>
          <w:lang w:val="nl-NL"/>
        </w:rPr>
        <w:t xml:space="preserve">                                                                                                 Đơn vị tính: tỷ đồng</w:t>
      </w:r>
    </w:p>
    <w:tbl>
      <w:tblPr>
        <w:tblW w:w="9365" w:type="dxa"/>
        <w:tblInd w:w="103" w:type="dxa"/>
        <w:tblLayout w:type="fixed"/>
        <w:tblLook w:val="0000" w:firstRow="0" w:lastRow="0" w:firstColumn="0" w:lastColumn="0" w:noHBand="0" w:noVBand="0"/>
      </w:tblPr>
      <w:tblGrid>
        <w:gridCol w:w="2586"/>
        <w:gridCol w:w="1275"/>
        <w:gridCol w:w="1276"/>
        <w:gridCol w:w="1276"/>
        <w:gridCol w:w="1559"/>
        <w:gridCol w:w="1393"/>
      </w:tblGrid>
      <w:tr w:rsidR="00D16331" w:rsidRPr="00AF7B43" w14:paraId="30AAB564" w14:textId="77777777" w:rsidTr="002818BF">
        <w:trPr>
          <w:trHeight w:val="420"/>
        </w:trPr>
        <w:tc>
          <w:tcPr>
            <w:tcW w:w="2586" w:type="dxa"/>
            <w:vMerge w:val="restart"/>
            <w:tcBorders>
              <w:top w:val="single" w:sz="4" w:space="0" w:color="auto"/>
              <w:left w:val="single" w:sz="4" w:space="0" w:color="auto"/>
              <w:right w:val="single" w:sz="4" w:space="0" w:color="auto"/>
            </w:tcBorders>
            <w:shd w:val="clear" w:color="auto" w:fill="FFFF00"/>
          </w:tcPr>
          <w:p w14:paraId="772FFC24"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Khoản mục</w:t>
            </w:r>
          </w:p>
        </w:tc>
        <w:tc>
          <w:tcPr>
            <w:tcW w:w="1275" w:type="dxa"/>
            <w:vMerge w:val="restart"/>
            <w:tcBorders>
              <w:top w:val="single" w:sz="4" w:space="0" w:color="auto"/>
              <w:left w:val="nil"/>
              <w:right w:val="single" w:sz="4" w:space="0" w:color="auto"/>
            </w:tcBorders>
            <w:shd w:val="clear" w:color="auto" w:fill="FFFF00"/>
          </w:tcPr>
          <w:p w14:paraId="06E8EC7D"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Thực hiện</w:t>
            </w:r>
          </w:p>
          <w:p w14:paraId="30C5312E"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Năm 20</w:t>
            </w:r>
            <w:r>
              <w:rPr>
                <w:b/>
                <w:sz w:val="26"/>
                <w:szCs w:val="26"/>
                <w:lang w:val="nl-NL"/>
              </w:rPr>
              <w:t>18</w:t>
            </w:r>
          </w:p>
        </w:tc>
        <w:tc>
          <w:tcPr>
            <w:tcW w:w="1276" w:type="dxa"/>
            <w:vMerge w:val="restart"/>
            <w:tcBorders>
              <w:top w:val="single" w:sz="4" w:space="0" w:color="auto"/>
              <w:left w:val="single" w:sz="4" w:space="0" w:color="auto"/>
              <w:right w:val="single" w:sz="4" w:space="0" w:color="auto"/>
            </w:tcBorders>
            <w:shd w:val="clear" w:color="auto" w:fill="FFFF00"/>
          </w:tcPr>
          <w:p w14:paraId="17FC8D47"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Kế hoạch</w:t>
            </w:r>
          </w:p>
          <w:p w14:paraId="4EC48EEB"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Năm 2019</w:t>
            </w:r>
          </w:p>
        </w:tc>
        <w:tc>
          <w:tcPr>
            <w:tcW w:w="1276" w:type="dxa"/>
            <w:vMerge w:val="restart"/>
            <w:tcBorders>
              <w:top w:val="single" w:sz="4" w:space="0" w:color="auto"/>
              <w:left w:val="single" w:sz="4" w:space="0" w:color="auto"/>
              <w:right w:val="single" w:sz="4" w:space="0" w:color="auto"/>
            </w:tcBorders>
            <w:shd w:val="clear" w:color="auto" w:fill="FFFF00"/>
          </w:tcPr>
          <w:p w14:paraId="65ABBB10"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Thực hiện</w:t>
            </w:r>
          </w:p>
          <w:p w14:paraId="08345205"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Năm 2019</w:t>
            </w:r>
          </w:p>
        </w:tc>
        <w:tc>
          <w:tcPr>
            <w:tcW w:w="2952" w:type="dxa"/>
            <w:gridSpan w:val="2"/>
            <w:tcBorders>
              <w:top w:val="single" w:sz="4" w:space="0" w:color="auto"/>
              <w:left w:val="nil"/>
              <w:bottom w:val="single" w:sz="4" w:space="0" w:color="auto"/>
              <w:right w:val="single" w:sz="4" w:space="0" w:color="auto"/>
            </w:tcBorders>
            <w:shd w:val="clear" w:color="auto" w:fill="FFFF00"/>
          </w:tcPr>
          <w:p w14:paraId="5A3B514C"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So sánh thực hiện 2019</w:t>
            </w:r>
          </w:p>
        </w:tc>
      </w:tr>
      <w:tr w:rsidR="00D16331" w:rsidRPr="00AF7B43" w14:paraId="75FA449C" w14:textId="77777777" w:rsidTr="002818BF">
        <w:trPr>
          <w:trHeight w:val="855"/>
        </w:trPr>
        <w:tc>
          <w:tcPr>
            <w:tcW w:w="2586" w:type="dxa"/>
            <w:vMerge/>
            <w:tcBorders>
              <w:left w:val="single" w:sz="4" w:space="0" w:color="auto"/>
              <w:bottom w:val="single" w:sz="4" w:space="0" w:color="auto"/>
              <w:right w:val="single" w:sz="4" w:space="0" w:color="auto"/>
            </w:tcBorders>
            <w:shd w:val="clear" w:color="auto" w:fill="FFFF00"/>
          </w:tcPr>
          <w:p w14:paraId="1FFD7C92" w14:textId="77777777" w:rsidR="00D16331" w:rsidRPr="00AF7B43" w:rsidRDefault="00D16331" w:rsidP="002818BF">
            <w:pPr>
              <w:tabs>
                <w:tab w:val="left" w:pos="567"/>
                <w:tab w:val="right" w:pos="9360"/>
              </w:tabs>
              <w:spacing w:before="120" w:line="320" w:lineRule="exact"/>
              <w:jc w:val="center"/>
              <w:rPr>
                <w:b/>
                <w:sz w:val="26"/>
                <w:szCs w:val="26"/>
                <w:lang w:val="nl-NL"/>
              </w:rPr>
            </w:pPr>
          </w:p>
        </w:tc>
        <w:tc>
          <w:tcPr>
            <w:tcW w:w="1275" w:type="dxa"/>
            <w:vMerge/>
            <w:tcBorders>
              <w:left w:val="nil"/>
              <w:bottom w:val="single" w:sz="4" w:space="0" w:color="auto"/>
              <w:right w:val="single" w:sz="4" w:space="0" w:color="auto"/>
            </w:tcBorders>
            <w:shd w:val="clear" w:color="auto" w:fill="FFFF00"/>
          </w:tcPr>
          <w:p w14:paraId="5AA0AC34" w14:textId="77777777" w:rsidR="00D16331" w:rsidRPr="00AF7B43" w:rsidRDefault="00D16331" w:rsidP="002818BF">
            <w:pPr>
              <w:tabs>
                <w:tab w:val="left" w:pos="567"/>
                <w:tab w:val="right" w:pos="9360"/>
              </w:tabs>
              <w:spacing w:before="120" w:line="320" w:lineRule="exact"/>
              <w:jc w:val="center"/>
              <w:rPr>
                <w:b/>
                <w:sz w:val="26"/>
                <w:szCs w:val="26"/>
                <w:lang w:val="nl-NL"/>
              </w:rPr>
            </w:pPr>
          </w:p>
        </w:tc>
        <w:tc>
          <w:tcPr>
            <w:tcW w:w="1276" w:type="dxa"/>
            <w:vMerge/>
            <w:tcBorders>
              <w:left w:val="single" w:sz="4" w:space="0" w:color="auto"/>
              <w:bottom w:val="single" w:sz="4" w:space="0" w:color="auto"/>
              <w:right w:val="single" w:sz="4" w:space="0" w:color="auto"/>
            </w:tcBorders>
            <w:shd w:val="clear" w:color="auto" w:fill="FFFF00"/>
          </w:tcPr>
          <w:p w14:paraId="60FB2573" w14:textId="77777777" w:rsidR="00D16331" w:rsidRPr="00AF7B43" w:rsidRDefault="00D16331" w:rsidP="002818BF">
            <w:pPr>
              <w:tabs>
                <w:tab w:val="left" w:pos="567"/>
                <w:tab w:val="right" w:pos="9360"/>
              </w:tabs>
              <w:spacing w:before="120" w:line="320" w:lineRule="exact"/>
              <w:jc w:val="center"/>
              <w:rPr>
                <w:b/>
                <w:sz w:val="26"/>
                <w:szCs w:val="26"/>
                <w:lang w:val="nl-NL"/>
              </w:rPr>
            </w:pPr>
          </w:p>
        </w:tc>
        <w:tc>
          <w:tcPr>
            <w:tcW w:w="1276" w:type="dxa"/>
            <w:vMerge/>
            <w:tcBorders>
              <w:left w:val="single" w:sz="4" w:space="0" w:color="auto"/>
              <w:bottom w:val="single" w:sz="4" w:space="0" w:color="auto"/>
              <w:right w:val="single" w:sz="4" w:space="0" w:color="auto"/>
            </w:tcBorders>
            <w:shd w:val="clear" w:color="auto" w:fill="FFFF00"/>
          </w:tcPr>
          <w:p w14:paraId="1DD88F76" w14:textId="77777777" w:rsidR="00D16331" w:rsidRPr="00AF7B43" w:rsidRDefault="00D16331" w:rsidP="002818BF">
            <w:pPr>
              <w:tabs>
                <w:tab w:val="left" w:pos="567"/>
                <w:tab w:val="right" w:pos="9360"/>
              </w:tabs>
              <w:spacing w:before="120" w:line="320" w:lineRule="exact"/>
              <w:jc w:val="center"/>
              <w:rPr>
                <w:b/>
                <w:sz w:val="26"/>
                <w:szCs w:val="26"/>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45DD0"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Với năm 2018</w:t>
            </w:r>
          </w:p>
        </w:tc>
        <w:tc>
          <w:tcPr>
            <w:tcW w:w="1393" w:type="dxa"/>
            <w:tcBorders>
              <w:top w:val="single" w:sz="4" w:space="0" w:color="auto"/>
              <w:left w:val="single" w:sz="4" w:space="0" w:color="auto"/>
              <w:bottom w:val="single" w:sz="4" w:space="0" w:color="auto"/>
              <w:right w:val="single" w:sz="4" w:space="0" w:color="auto"/>
            </w:tcBorders>
            <w:shd w:val="clear" w:color="auto" w:fill="FFFF00"/>
          </w:tcPr>
          <w:p w14:paraId="7A8FB406" w14:textId="77777777" w:rsidR="00D16331" w:rsidRPr="00AF7B43" w:rsidRDefault="00D16331" w:rsidP="002818BF">
            <w:pPr>
              <w:tabs>
                <w:tab w:val="left" w:pos="567"/>
                <w:tab w:val="right" w:pos="9360"/>
              </w:tabs>
              <w:spacing w:before="120" w:line="320" w:lineRule="exact"/>
              <w:jc w:val="center"/>
              <w:rPr>
                <w:b/>
                <w:sz w:val="26"/>
                <w:szCs w:val="26"/>
                <w:lang w:val="nl-NL"/>
              </w:rPr>
            </w:pPr>
            <w:r w:rsidRPr="00AF7B43">
              <w:rPr>
                <w:b/>
                <w:sz w:val="26"/>
                <w:szCs w:val="26"/>
                <w:lang w:val="nl-NL"/>
              </w:rPr>
              <w:t>Với kế hoạch</w:t>
            </w:r>
          </w:p>
        </w:tc>
      </w:tr>
      <w:tr w:rsidR="00D16331" w:rsidRPr="00AF7B43" w14:paraId="47244FE1" w14:textId="77777777" w:rsidTr="002818BF">
        <w:trPr>
          <w:trHeight w:val="420"/>
        </w:trPr>
        <w:tc>
          <w:tcPr>
            <w:tcW w:w="2586" w:type="dxa"/>
            <w:tcBorders>
              <w:top w:val="nil"/>
              <w:left w:val="single" w:sz="4" w:space="0" w:color="auto"/>
              <w:bottom w:val="single" w:sz="4" w:space="0" w:color="auto"/>
              <w:right w:val="single" w:sz="4" w:space="0" w:color="auto"/>
            </w:tcBorders>
            <w:shd w:val="clear" w:color="auto" w:fill="auto"/>
          </w:tcPr>
          <w:p w14:paraId="1D270D62"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1. </w:t>
            </w:r>
            <w:r w:rsidRPr="00AF7B43">
              <w:rPr>
                <w:sz w:val="26"/>
                <w:szCs w:val="26"/>
                <w:lang w:val="nl-NL"/>
              </w:rPr>
              <w:t>Tổng doanh thu</w:t>
            </w:r>
          </w:p>
        </w:tc>
        <w:tc>
          <w:tcPr>
            <w:tcW w:w="1275" w:type="dxa"/>
            <w:tcBorders>
              <w:top w:val="single" w:sz="4" w:space="0" w:color="auto"/>
              <w:left w:val="nil"/>
              <w:bottom w:val="single" w:sz="4" w:space="0" w:color="auto"/>
              <w:right w:val="single" w:sz="4" w:space="0" w:color="auto"/>
            </w:tcBorders>
          </w:tcPr>
          <w:p w14:paraId="7E39340D"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110</w:t>
            </w:r>
          </w:p>
        </w:tc>
        <w:tc>
          <w:tcPr>
            <w:tcW w:w="1276" w:type="dxa"/>
            <w:tcBorders>
              <w:top w:val="single" w:sz="4" w:space="0" w:color="auto"/>
              <w:left w:val="single" w:sz="4" w:space="0" w:color="auto"/>
              <w:bottom w:val="single" w:sz="4" w:space="0" w:color="auto"/>
              <w:right w:val="single" w:sz="4" w:space="0" w:color="auto"/>
            </w:tcBorders>
          </w:tcPr>
          <w:p w14:paraId="738ED38D" w14:textId="77777777" w:rsidR="00D16331" w:rsidRPr="00AF7B43" w:rsidRDefault="00D16331" w:rsidP="002818BF">
            <w:pPr>
              <w:tabs>
                <w:tab w:val="left" w:pos="567"/>
                <w:tab w:val="right" w:pos="9360"/>
              </w:tabs>
              <w:spacing w:before="120" w:line="320" w:lineRule="exact"/>
              <w:jc w:val="center"/>
              <w:rPr>
                <w:sz w:val="26"/>
                <w:szCs w:val="26"/>
                <w:lang w:val="vi-VN"/>
              </w:rPr>
            </w:pPr>
            <w:r w:rsidRPr="00AF7B43">
              <w:rPr>
                <w:sz w:val="26"/>
                <w:szCs w:val="26"/>
                <w:lang w:val="vi-VN"/>
              </w:rPr>
              <w:t>621</w:t>
            </w:r>
          </w:p>
        </w:tc>
        <w:tc>
          <w:tcPr>
            <w:tcW w:w="1276" w:type="dxa"/>
            <w:tcBorders>
              <w:top w:val="nil"/>
              <w:left w:val="single" w:sz="4" w:space="0" w:color="auto"/>
              <w:bottom w:val="single" w:sz="4" w:space="0" w:color="auto"/>
              <w:right w:val="single" w:sz="4" w:space="0" w:color="auto"/>
            </w:tcBorders>
            <w:shd w:val="clear" w:color="auto" w:fill="auto"/>
          </w:tcPr>
          <w:p w14:paraId="4956B9BD"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575</w:t>
            </w:r>
          </w:p>
        </w:tc>
        <w:tc>
          <w:tcPr>
            <w:tcW w:w="1559" w:type="dxa"/>
            <w:tcBorders>
              <w:top w:val="single" w:sz="4" w:space="0" w:color="auto"/>
              <w:left w:val="single" w:sz="4" w:space="0" w:color="auto"/>
              <w:bottom w:val="single" w:sz="4" w:space="0" w:color="auto"/>
              <w:right w:val="single" w:sz="4" w:space="0" w:color="auto"/>
            </w:tcBorders>
          </w:tcPr>
          <w:p w14:paraId="1F2068B2" w14:textId="1EC8486C" w:rsidR="00D16331" w:rsidRPr="00AF7B43" w:rsidRDefault="00D16331" w:rsidP="002818BF">
            <w:pPr>
              <w:tabs>
                <w:tab w:val="left" w:pos="567"/>
                <w:tab w:val="right" w:pos="9360"/>
              </w:tabs>
              <w:spacing w:before="120" w:line="320" w:lineRule="exact"/>
              <w:jc w:val="center"/>
              <w:rPr>
                <w:sz w:val="26"/>
                <w:szCs w:val="26"/>
                <w:lang w:val="nl-NL"/>
              </w:rPr>
            </w:pPr>
            <w:r>
              <w:rPr>
                <w:sz w:val="26"/>
                <w:szCs w:val="26"/>
              </w:rPr>
              <w:t>522</w:t>
            </w:r>
            <w:r w:rsidRPr="00AF7B43">
              <w:rPr>
                <w:sz w:val="26"/>
                <w:szCs w:val="26"/>
                <w:lang w:val="nl-NL"/>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95D30C2" w14:textId="048F2C48"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9</w:t>
            </w:r>
            <w:r>
              <w:rPr>
                <w:sz w:val="26"/>
                <w:szCs w:val="26"/>
                <w:lang w:val="vi-VN"/>
              </w:rPr>
              <w:t>2,5</w:t>
            </w:r>
            <w:r w:rsidRPr="00AF7B43">
              <w:rPr>
                <w:sz w:val="26"/>
                <w:szCs w:val="26"/>
                <w:lang w:val="nl-NL"/>
              </w:rPr>
              <w:t>%</w:t>
            </w:r>
          </w:p>
        </w:tc>
      </w:tr>
      <w:tr w:rsidR="00D16331" w:rsidRPr="001668AE" w14:paraId="64573E38"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57193691" w14:textId="77777777" w:rsidR="00D16331" w:rsidRPr="001668AE" w:rsidRDefault="00D16331" w:rsidP="002818BF">
            <w:pPr>
              <w:tabs>
                <w:tab w:val="left" w:pos="567"/>
                <w:tab w:val="right" w:pos="9360"/>
              </w:tabs>
              <w:spacing w:before="120" w:line="320" w:lineRule="exact"/>
              <w:jc w:val="both"/>
              <w:rPr>
                <w:i/>
                <w:sz w:val="26"/>
                <w:szCs w:val="26"/>
                <w:lang w:val="nl-NL"/>
              </w:rPr>
            </w:pPr>
            <w:r w:rsidRPr="001668AE">
              <w:rPr>
                <w:i/>
                <w:sz w:val="26"/>
                <w:szCs w:val="26"/>
                <w:lang w:val="nl-NL"/>
              </w:rPr>
              <w:t xml:space="preserve">Trong đó: </w:t>
            </w:r>
          </w:p>
        </w:tc>
        <w:tc>
          <w:tcPr>
            <w:tcW w:w="1275" w:type="dxa"/>
            <w:tcBorders>
              <w:top w:val="single" w:sz="4" w:space="0" w:color="auto"/>
              <w:left w:val="single" w:sz="4" w:space="0" w:color="auto"/>
              <w:bottom w:val="single" w:sz="4" w:space="0" w:color="auto"/>
              <w:right w:val="single" w:sz="4" w:space="0" w:color="auto"/>
            </w:tcBorders>
          </w:tcPr>
          <w:p w14:paraId="7D4F2B9E"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276" w:type="dxa"/>
            <w:tcBorders>
              <w:top w:val="single" w:sz="4" w:space="0" w:color="auto"/>
              <w:left w:val="single" w:sz="4" w:space="0" w:color="auto"/>
              <w:bottom w:val="single" w:sz="4" w:space="0" w:color="auto"/>
              <w:right w:val="single" w:sz="4" w:space="0" w:color="auto"/>
            </w:tcBorders>
          </w:tcPr>
          <w:p w14:paraId="61494F85"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C9CB9"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14:paraId="4B954544"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88F164C" w14:textId="77777777"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1668AE" w14:paraId="72B8B73E"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01FAD7AB" w14:textId="77777777" w:rsidR="00D16331" w:rsidRPr="001668AE" w:rsidRDefault="00D16331" w:rsidP="002818BF">
            <w:pPr>
              <w:pStyle w:val="ListParagraph"/>
              <w:numPr>
                <w:ilvl w:val="0"/>
                <w:numId w:val="17"/>
              </w:numPr>
              <w:tabs>
                <w:tab w:val="left" w:pos="567"/>
                <w:tab w:val="right" w:pos="9360"/>
              </w:tabs>
              <w:spacing w:before="120" w:line="320" w:lineRule="exact"/>
              <w:jc w:val="both"/>
              <w:rPr>
                <w:i/>
                <w:sz w:val="26"/>
                <w:szCs w:val="26"/>
                <w:lang w:val="nl-NL"/>
              </w:rPr>
            </w:pPr>
            <w:r w:rsidRPr="001668AE">
              <w:rPr>
                <w:i/>
                <w:sz w:val="26"/>
                <w:szCs w:val="26"/>
                <w:lang w:val="nl-NL"/>
              </w:rPr>
              <w:t>DT cung cấp DV</w:t>
            </w:r>
          </w:p>
        </w:tc>
        <w:tc>
          <w:tcPr>
            <w:tcW w:w="1275" w:type="dxa"/>
            <w:tcBorders>
              <w:top w:val="single" w:sz="4" w:space="0" w:color="auto"/>
              <w:left w:val="single" w:sz="4" w:space="0" w:color="auto"/>
              <w:bottom w:val="single" w:sz="4" w:space="0" w:color="auto"/>
              <w:right w:val="single" w:sz="4" w:space="0" w:color="auto"/>
            </w:tcBorders>
          </w:tcPr>
          <w:p w14:paraId="0F306F20"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4,7</w:t>
            </w:r>
          </w:p>
        </w:tc>
        <w:tc>
          <w:tcPr>
            <w:tcW w:w="1276" w:type="dxa"/>
            <w:tcBorders>
              <w:top w:val="single" w:sz="4" w:space="0" w:color="auto"/>
              <w:left w:val="single" w:sz="4" w:space="0" w:color="auto"/>
              <w:bottom w:val="single" w:sz="4" w:space="0" w:color="auto"/>
              <w:right w:val="single" w:sz="4" w:space="0" w:color="auto"/>
            </w:tcBorders>
          </w:tcPr>
          <w:p w14:paraId="5023D45A"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6543E"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8,3</w:t>
            </w:r>
          </w:p>
        </w:tc>
        <w:tc>
          <w:tcPr>
            <w:tcW w:w="1559" w:type="dxa"/>
            <w:tcBorders>
              <w:top w:val="single" w:sz="4" w:space="0" w:color="auto"/>
              <w:left w:val="single" w:sz="4" w:space="0" w:color="auto"/>
              <w:bottom w:val="single" w:sz="4" w:space="0" w:color="auto"/>
              <w:right w:val="single" w:sz="4" w:space="0" w:color="auto"/>
            </w:tcBorders>
          </w:tcPr>
          <w:p w14:paraId="672A964D" w14:textId="03A27FDB"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176,6%</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7D5089F" w14:textId="77777777"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1668AE" w14:paraId="30E895A8"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389A6DC5" w14:textId="012D85F5" w:rsidR="00D16331" w:rsidRPr="001668AE" w:rsidRDefault="00D16331" w:rsidP="000D2095">
            <w:pPr>
              <w:pStyle w:val="ListParagraph"/>
              <w:numPr>
                <w:ilvl w:val="0"/>
                <w:numId w:val="17"/>
              </w:numPr>
              <w:tabs>
                <w:tab w:val="left" w:pos="567"/>
                <w:tab w:val="right" w:pos="9360"/>
              </w:tabs>
              <w:spacing w:before="120" w:line="320" w:lineRule="exact"/>
              <w:jc w:val="both"/>
              <w:rPr>
                <w:i/>
                <w:sz w:val="26"/>
                <w:szCs w:val="26"/>
                <w:lang w:val="nl-NL"/>
              </w:rPr>
            </w:pPr>
            <w:r w:rsidRPr="001668AE">
              <w:rPr>
                <w:i/>
                <w:sz w:val="26"/>
                <w:szCs w:val="26"/>
                <w:lang w:val="nl-NL"/>
              </w:rPr>
              <w:t>DT xây dựng</w:t>
            </w:r>
            <w:r>
              <w:rPr>
                <w:i/>
                <w:sz w:val="26"/>
                <w:szCs w:val="26"/>
                <w:lang w:val="nl-NL"/>
              </w:rPr>
              <w:t xml:space="preserve"> </w:t>
            </w:r>
            <w:r w:rsidR="000D2095">
              <w:rPr>
                <w:i/>
                <w:sz w:val="26"/>
                <w:szCs w:val="26"/>
                <w:lang w:val="nl-NL"/>
              </w:rPr>
              <w:t>(*)</w:t>
            </w:r>
          </w:p>
        </w:tc>
        <w:tc>
          <w:tcPr>
            <w:tcW w:w="1275" w:type="dxa"/>
            <w:tcBorders>
              <w:top w:val="single" w:sz="4" w:space="0" w:color="auto"/>
              <w:left w:val="single" w:sz="4" w:space="0" w:color="auto"/>
              <w:bottom w:val="single" w:sz="4" w:space="0" w:color="auto"/>
              <w:right w:val="single" w:sz="4" w:space="0" w:color="auto"/>
            </w:tcBorders>
          </w:tcPr>
          <w:p w14:paraId="17720286"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70,6</w:t>
            </w:r>
          </w:p>
        </w:tc>
        <w:tc>
          <w:tcPr>
            <w:tcW w:w="1276" w:type="dxa"/>
            <w:tcBorders>
              <w:top w:val="single" w:sz="4" w:space="0" w:color="auto"/>
              <w:left w:val="single" w:sz="4" w:space="0" w:color="auto"/>
              <w:bottom w:val="single" w:sz="4" w:space="0" w:color="auto"/>
              <w:right w:val="single" w:sz="4" w:space="0" w:color="auto"/>
            </w:tcBorders>
          </w:tcPr>
          <w:p w14:paraId="0BD78DFF"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F35C4"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14,1</w:t>
            </w:r>
          </w:p>
        </w:tc>
        <w:tc>
          <w:tcPr>
            <w:tcW w:w="1559" w:type="dxa"/>
            <w:tcBorders>
              <w:top w:val="single" w:sz="4" w:space="0" w:color="auto"/>
              <w:left w:val="single" w:sz="4" w:space="0" w:color="auto"/>
              <w:bottom w:val="single" w:sz="4" w:space="0" w:color="auto"/>
              <w:right w:val="single" w:sz="4" w:space="0" w:color="auto"/>
            </w:tcBorders>
          </w:tcPr>
          <w:p w14:paraId="306EA102" w14:textId="6C01DEAB"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19,97%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F23866C" w14:textId="77777777"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1668AE" w14:paraId="7CB6CB42"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65C21F40" w14:textId="7574967F" w:rsidR="00D16331" w:rsidRPr="001668AE" w:rsidRDefault="00D16331" w:rsidP="000D2095">
            <w:pPr>
              <w:pStyle w:val="ListParagraph"/>
              <w:numPr>
                <w:ilvl w:val="0"/>
                <w:numId w:val="17"/>
              </w:numPr>
              <w:tabs>
                <w:tab w:val="left" w:pos="567"/>
                <w:tab w:val="right" w:pos="9360"/>
              </w:tabs>
              <w:spacing w:before="120" w:line="320" w:lineRule="exact"/>
              <w:jc w:val="both"/>
              <w:rPr>
                <w:i/>
                <w:sz w:val="26"/>
                <w:szCs w:val="26"/>
                <w:lang w:val="nl-NL"/>
              </w:rPr>
            </w:pPr>
            <w:r w:rsidRPr="001668AE">
              <w:rPr>
                <w:i/>
                <w:sz w:val="26"/>
                <w:szCs w:val="26"/>
                <w:lang w:val="nl-NL"/>
              </w:rPr>
              <w:t xml:space="preserve">DT </w:t>
            </w:r>
            <w:r w:rsidR="000D2095">
              <w:rPr>
                <w:i/>
                <w:sz w:val="26"/>
                <w:szCs w:val="26"/>
                <w:lang w:val="nl-NL"/>
              </w:rPr>
              <w:t>KD</w:t>
            </w:r>
            <w:r w:rsidRPr="001668AE">
              <w:rPr>
                <w:i/>
                <w:sz w:val="26"/>
                <w:szCs w:val="26"/>
                <w:lang w:val="nl-NL"/>
              </w:rPr>
              <w:t xml:space="preserve"> BĐ</w:t>
            </w:r>
            <w:r w:rsidR="000D2095">
              <w:rPr>
                <w:i/>
                <w:sz w:val="26"/>
                <w:szCs w:val="26"/>
                <w:lang w:val="nl-NL"/>
              </w:rPr>
              <w:t>S</w:t>
            </w:r>
          </w:p>
        </w:tc>
        <w:tc>
          <w:tcPr>
            <w:tcW w:w="1275" w:type="dxa"/>
            <w:tcBorders>
              <w:top w:val="single" w:sz="4" w:space="0" w:color="auto"/>
              <w:left w:val="single" w:sz="4" w:space="0" w:color="auto"/>
              <w:bottom w:val="single" w:sz="4" w:space="0" w:color="auto"/>
              <w:right w:val="single" w:sz="4" w:space="0" w:color="auto"/>
            </w:tcBorders>
          </w:tcPr>
          <w:p w14:paraId="6335D68E"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34,7</w:t>
            </w:r>
          </w:p>
        </w:tc>
        <w:tc>
          <w:tcPr>
            <w:tcW w:w="1276" w:type="dxa"/>
            <w:tcBorders>
              <w:top w:val="single" w:sz="4" w:space="0" w:color="auto"/>
              <w:left w:val="single" w:sz="4" w:space="0" w:color="auto"/>
              <w:bottom w:val="single" w:sz="4" w:space="0" w:color="auto"/>
              <w:right w:val="single" w:sz="4" w:space="0" w:color="auto"/>
            </w:tcBorders>
          </w:tcPr>
          <w:p w14:paraId="2374EC8A" w14:textId="77777777" w:rsidR="00D16331" w:rsidRPr="001668AE" w:rsidRDefault="00D16331" w:rsidP="002818BF">
            <w:pPr>
              <w:tabs>
                <w:tab w:val="left" w:pos="567"/>
                <w:tab w:val="right" w:pos="9360"/>
              </w:tabs>
              <w:spacing w:before="120" w:line="320" w:lineRule="exact"/>
              <w:jc w:val="center"/>
              <w:rPr>
                <w:i/>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333A3" w14:textId="77777777" w:rsidR="00D16331" w:rsidRPr="001668AE" w:rsidRDefault="00D16331" w:rsidP="002818BF">
            <w:pPr>
              <w:tabs>
                <w:tab w:val="left" w:pos="567"/>
                <w:tab w:val="right" w:pos="9360"/>
              </w:tabs>
              <w:spacing w:before="120" w:line="320" w:lineRule="exact"/>
              <w:jc w:val="center"/>
              <w:rPr>
                <w:i/>
                <w:sz w:val="26"/>
                <w:szCs w:val="26"/>
                <w:lang w:val="nl-NL"/>
              </w:rPr>
            </w:pPr>
            <w:r w:rsidRPr="001668AE">
              <w:rPr>
                <w:i/>
                <w:sz w:val="26"/>
                <w:szCs w:val="26"/>
                <w:lang w:val="nl-NL"/>
              </w:rPr>
              <w:t>553,4</w:t>
            </w:r>
          </w:p>
        </w:tc>
        <w:tc>
          <w:tcPr>
            <w:tcW w:w="1559" w:type="dxa"/>
            <w:tcBorders>
              <w:top w:val="single" w:sz="4" w:space="0" w:color="auto"/>
              <w:left w:val="single" w:sz="4" w:space="0" w:color="auto"/>
              <w:bottom w:val="single" w:sz="4" w:space="0" w:color="auto"/>
              <w:right w:val="single" w:sz="4" w:space="0" w:color="auto"/>
            </w:tcBorders>
          </w:tcPr>
          <w:p w14:paraId="2B00D553" w14:textId="0C0FA2CB" w:rsidR="00D16331" w:rsidRPr="001668AE" w:rsidRDefault="00D16331" w:rsidP="002818BF">
            <w:pPr>
              <w:tabs>
                <w:tab w:val="left" w:pos="567"/>
                <w:tab w:val="right" w:pos="9360"/>
              </w:tabs>
              <w:spacing w:before="120" w:line="320" w:lineRule="exact"/>
              <w:jc w:val="center"/>
              <w:rPr>
                <w:i/>
                <w:sz w:val="26"/>
                <w:szCs w:val="26"/>
                <w:lang w:val="nl-NL"/>
              </w:rPr>
            </w:pPr>
            <w:r>
              <w:rPr>
                <w:i/>
                <w:sz w:val="26"/>
                <w:szCs w:val="26"/>
                <w:lang w:val="nl-NL"/>
              </w:rPr>
              <w:t>1.594,8%</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A049436" w14:textId="77777777" w:rsidR="00D16331" w:rsidRPr="001668AE" w:rsidRDefault="00D16331" w:rsidP="002818BF">
            <w:pPr>
              <w:tabs>
                <w:tab w:val="left" w:pos="567"/>
                <w:tab w:val="right" w:pos="9360"/>
              </w:tabs>
              <w:spacing w:before="120" w:line="320" w:lineRule="exact"/>
              <w:jc w:val="center"/>
              <w:rPr>
                <w:i/>
                <w:sz w:val="26"/>
                <w:szCs w:val="26"/>
                <w:lang w:val="nl-NL"/>
              </w:rPr>
            </w:pPr>
          </w:p>
        </w:tc>
      </w:tr>
      <w:tr w:rsidR="00D16331" w:rsidRPr="00AF7B43" w14:paraId="09A3FE89"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0BA0958C"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2. </w:t>
            </w:r>
            <w:r w:rsidRPr="00AF7B43">
              <w:rPr>
                <w:sz w:val="26"/>
                <w:szCs w:val="26"/>
                <w:lang w:val="nl-NL"/>
              </w:rPr>
              <w:t xml:space="preserve">Lợi nhuận </w:t>
            </w:r>
            <w:r>
              <w:rPr>
                <w:sz w:val="26"/>
                <w:szCs w:val="26"/>
                <w:lang w:val="nl-NL"/>
              </w:rPr>
              <w:t>sau</w:t>
            </w:r>
            <w:r w:rsidRPr="00AF7B43">
              <w:rPr>
                <w:sz w:val="26"/>
                <w:szCs w:val="26"/>
                <w:lang w:val="nl-NL"/>
              </w:rPr>
              <w:t xml:space="preserve"> thuế</w:t>
            </w:r>
          </w:p>
        </w:tc>
        <w:tc>
          <w:tcPr>
            <w:tcW w:w="1275" w:type="dxa"/>
            <w:tcBorders>
              <w:top w:val="single" w:sz="4" w:space="0" w:color="auto"/>
              <w:left w:val="single" w:sz="4" w:space="0" w:color="auto"/>
              <w:bottom w:val="single" w:sz="4" w:space="0" w:color="auto"/>
              <w:right w:val="single" w:sz="4" w:space="0" w:color="auto"/>
            </w:tcBorders>
          </w:tcPr>
          <w:p w14:paraId="2A95C4FF"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w:t>
            </w:r>
            <w:r>
              <w:rPr>
                <w:sz w:val="26"/>
                <w:szCs w:val="26"/>
                <w:lang w:val="nl-NL"/>
              </w:rPr>
              <w:t>45,9</w:t>
            </w:r>
          </w:p>
        </w:tc>
        <w:tc>
          <w:tcPr>
            <w:tcW w:w="1276" w:type="dxa"/>
            <w:tcBorders>
              <w:top w:val="single" w:sz="4" w:space="0" w:color="auto"/>
              <w:left w:val="single" w:sz="4" w:space="0" w:color="auto"/>
              <w:bottom w:val="single" w:sz="4" w:space="0" w:color="auto"/>
              <w:right w:val="single" w:sz="4" w:space="0" w:color="auto"/>
            </w:tcBorders>
          </w:tcPr>
          <w:p w14:paraId="4EB339C3"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BC07C" w14:textId="77777777" w:rsidR="00D16331" w:rsidRPr="00AF7B43" w:rsidRDefault="00D16331" w:rsidP="002818BF">
            <w:pPr>
              <w:tabs>
                <w:tab w:val="left" w:pos="567"/>
                <w:tab w:val="right" w:pos="9360"/>
              </w:tabs>
              <w:spacing w:before="120" w:line="320" w:lineRule="exact"/>
              <w:jc w:val="center"/>
              <w:rPr>
                <w:sz w:val="26"/>
                <w:szCs w:val="26"/>
                <w:lang w:val="nl-NL"/>
              </w:rPr>
            </w:pPr>
            <w:r>
              <w:rPr>
                <w:sz w:val="26"/>
                <w:szCs w:val="26"/>
                <w:lang w:val="nl-NL"/>
              </w:rPr>
              <w:t>24,7</w:t>
            </w:r>
          </w:p>
        </w:tc>
        <w:tc>
          <w:tcPr>
            <w:tcW w:w="1559" w:type="dxa"/>
            <w:tcBorders>
              <w:top w:val="single" w:sz="4" w:space="0" w:color="auto"/>
              <w:left w:val="single" w:sz="4" w:space="0" w:color="auto"/>
              <w:bottom w:val="single" w:sz="4" w:space="0" w:color="auto"/>
              <w:right w:val="single" w:sz="4" w:space="0" w:color="auto"/>
            </w:tcBorders>
          </w:tcPr>
          <w:p w14:paraId="59D43C4C"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w:t>
            </w:r>
            <w:r>
              <w:rPr>
                <w:sz w:val="26"/>
                <w:szCs w:val="26"/>
                <w:lang w:val="nl-NL"/>
              </w:rPr>
              <w:t xml:space="preserve">53,8 </w:t>
            </w:r>
            <w:r w:rsidRPr="00AF7B43">
              <w:rPr>
                <w:sz w:val="26"/>
                <w:szCs w:val="26"/>
                <w:lang w:val="nl-NL"/>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E1A14FD"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w:t>
            </w:r>
            <w:r>
              <w:rPr>
                <w:sz w:val="26"/>
                <w:szCs w:val="26"/>
                <w:lang w:val="vi-VN"/>
              </w:rPr>
              <w:t>1</w:t>
            </w:r>
            <w:r>
              <w:rPr>
                <w:sz w:val="26"/>
                <w:szCs w:val="26"/>
              </w:rPr>
              <w:t>21</w:t>
            </w:r>
            <w:r>
              <w:rPr>
                <w:sz w:val="26"/>
                <w:szCs w:val="26"/>
                <w:lang w:val="vi-VN"/>
              </w:rPr>
              <w:t xml:space="preserve"> </w:t>
            </w:r>
            <w:r w:rsidRPr="00AF7B43">
              <w:rPr>
                <w:sz w:val="26"/>
                <w:szCs w:val="26"/>
                <w:lang w:val="nl-NL"/>
              </w:rPr>
              <w:t>%</w:t>
            </w:r>
          </w:p>
        </w:tc>
      </w:tr>
      <w:tr w:rsidR="00D16331" w:rsidRPr="00AF7B43" w14:paraId="3C0F7D22" w14:textId="77777777" w:rsidTr="002818BF">
        <w:trPr>
          <w:trHeight w:val="420"/>
        </w:trPr>
        <w:tc>
          <w:tcPr>
            <w:tcW w:w="2586" w:type="dxa"/>
            <w:tcBorders>
              <w:top w:val="single" w:sz="4" w:space="0" w:color="auto"/>
              <w:left w:val="single" w:sz="4" w:space="0" w:color="auto"/>
              <w:bottom w:val="single" w:sz="4" w:space="0" w:color="auto"/>
              <w:right w:val="single" w:sz="4" w:space="0" w:color="auto"/>
            </w:tcBorders>
            <w:shd w:val="clear" w:color="auto" w:fill="auto"/>
          </w:tcPr>
          <w:p w14:paraId="73689253" w14:textId="77777777" w:rsidR="00D16331" w:rsidRPr="00AF7B43" w:rsidRDefault="00D16331" w:rsidP="002818BF">
            <w:pPr>
              <w:tabs>
                <w:tab w:val="left" w:pos="567"/>
                <w:tab w:val="right" w:pos="9360"/>
              </w:tabs>
              <w:spacing w:before="120" w:line="320" w:lineRule="exact"/>
              <w:jc w:val="both"/>
              <w:rPr>
                <w:sz w:val="26"/>
                <w:szCs w:val="26"/>
                <w:lang w:val="nl-NL"/>
              </w:rPr>
            </w:pPr>
            <w:r>
              <w:rPr>
                <w:sz w:val="26"/>
                <w:szCs w:val="26"/>
                <w:lang w:val="nl-NL"/>
              </w:rPr>
              <w:t xml:space="preserve">3. </w:t>
            </w:r>
            <w:r w:rsidRPr="00AF7B43">
              <w:rPr>
                <w:sz w:val="26"/>
                <w:szCs w:val="26"/>
                <w:lang w:val="nl-NL"/>
              </w:rPr>
              <w:t>Tỷ lệ chia cổ tức</w:t>
            </w:r>
          </w:p>
        </w:tc>
        <w:tc>
          <w:tcPr>
            <w:tcW w:w="1275" w:type="dxa"/>
            <w:tcBorders>
              <w:top w:val="single" w:sz="4" w:space="0" w:color="auto"/>
              <w:left w:val="single" w:sz="4" w:space="0" w:color="auto"/>
              <w:bottom w:val="single" w:sz="4" w:space="0" w:color="auto"/>
              <w:right w:val="single" w:sz="4" w:space="0" w:color="auto"/>
            </w:tcBorders>
          </w:tcPr>
          <w:p w14:paraId="0DC28213"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0</w:t>
            </w:r>
          </w:p>
        </w:tc>
        <w:tc>
          <w:tcPr>
            <w:tcW w:w="1276" w:type="dxa"/>
            <w:tcBorders>
              <w:top w:val="single" w:sz="4" w:space="0" w:color="auto"/>
              <w:left w:val="single" w:sz="4" w:space="0" w:color="auto"/>
              <w:bottom w:val="single" w:sz="4" w:space="0" w:color="auto"/>
              <w:right w:val="single" w:sz="4" w:space="0" w:color="auto"/>
            </w:tcBorders>
          </w:tcPr>
          <w:p w14:paraId="7A04D98E"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1B27CE" w14:textId="77777777" w:rsidR="00D16331" w:rsidRPr="00AF7B43" w:rsidRDefault="00D16331" w:rsidP="002818BF">
            <w:pPr>
              <w:tabs>
                <w:tab w:val="left" w:pos="567"/>
                <w:tab w:val="right" w:pos="9360"/>
              </w:tabs>
              <w:spacing w:before="120" w:line="320" w:lineRule="exact"/>
              <w:jc w:val="center"/>
              <w:rPr>
                <w:sz w:val="26"/>
                <w:szCs w:val="26"/>
                <w:lang w:val="nl-NL"/>
              </w:rPr>
            </w:pPr>
            <w:r w:rsidRPr="00AF7B43">
              <w:rPr>
                <w:sz w:val="26"/>
                <w:szCs w:val="26"/>
                <w:lang w:val="nl-NL"/>
              </w:rPr>
              <w:t>0</w:t>
            </w:r>
          </w:p>
        </w:tc>
        <w:tc>
          <w:tcPr>
            <w:tcW w:w="1559" w:type="dxa"/>
            <w:tcBorders>
              <w:top w:val="single" w:sz="4" w:space="0" w:color="auto"/>
              <w:left w:val="single" w:sz="4" w:space="0" w:color="auto"/>
              <w:bottom w:val="single" w:sz="4" w:space="0" w:color="auto"/>
              <w:right w:val="single" w:sz="4" w:space="0" w:color="auto"/>
            </w:tcBorders>
          </w:tcPr>
          <w:p w14:paraId="57D2D031" w14:textId="4EE4FBFE" w:rsidR="00D16331" w:rsidRPr="00AF7B43" w:rsidRDefault="00D16331" w:rsidP="002818BF">
            <w:pPr>
              <w:tabs>
                <w:tab w:val="left" w:pos="567"/>
                <w:tab w:val="right" w:pos="9360"/>
              </w:tabs>
              <w:spacing w:before="120" w:line="320" w:lineRule="exact"/>
              <w:jc w:val="center"/>
              <w:rPr>
                <w:sz w:val="26"/>
                <w:szCs w:val="26"/>
                <w:lang w:val="nl-NL"/>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D89D725" w14:textId="41A42C98" w:rsidR="00D16331" w:rsidRPr="00AF7B43" w:rsidRDefault="00D16331" w:rsidP="002818BF">
            <w:pPr>
              <w:tabs>
                <w:tab w:val="left" w:pos="567"/>
                <w:tab w:val="right" w:pos="9360"/>
              </w:tabs>
              <w:spacing w:before="120" w:line="320" w:lineRule="exact"/>
              <w:jc w:val="center"/>
              <w:rPr>
                <w:sz w:val="26"/>
                <w:szCs w:val="26"/>
                <w:lang w:val="nl-NL"/>
              </w:rPr>
            </w:pPr>
          </w:p>
        </w:tc>
      </w:tr>
    </w:tbl>
    <w:p w14:paraId="4ADDEA2B" w14:textId="58040ECD" w:rsidR="000D2095" w:rsidRDefault="000D2095" w:rsidP="001371B0">
      <w:pPr>
        <w:tabs>
          <w:tab w:val="left" w:pos="567"/>
        </w:tabs>
        <w:spacing w:before="120" w:line="320" w:lineRule="exact"/>
        <w:jc w:val="both"/>
        <w:rPr>
          <w:b/>
          <w:bCs/>
          <w:sz w:val="26"/>
          <w:szCs w:val="26"/>
        </w:rPr>
      </w:pPr>
      <w:r>
        <w:rPr>
          <w:i/>
          <w:sz w:val="26"/>
          <w:szCs w:val="26"/>
          <w:lang w:val="nl-NL"/>
        </w:rPr>
        <w:t>(*): Loại trừ doanh thu các công trình/hợp đồng thuộc DA Khu ĐTM Tứ Hiệp khi hợp nhất</w:t>
      </w:r>
    </w:p>
    <w:p w14:paraId="0C43BAD1" w14:textId="6ECD2CA4" w:rsidR="0079643F" w:rsidRPr="00B35B8B" w:rsidRDefault="0079643F" w:rsidP="001371B0">
      <w:pPr>
        <w:tabs>
          <w:tab w:val="left" w:pos="567"/>
        </w:tabs>
        <w:spacing w:before="120" w:line="320" w:lineRule="exact"/>
        <w:jc w:val="both"/>
        <w:rPr>
          <w:b/>
          <w:bCs/>
          <w:sz w:val="26"/>
          <w:szCs w:val="26"/>
          <w:lang w:val="vi-VN"/>
        </w:rPr>
      </w:pPr>
      <w:r w:rsidRPr="00B35B8B">
        <w:rPr>
          <w:b/>
          <w:bCs/>
          <w:sz w:val="26"/>
          <w:szCs w:val="26"/>
          <w:lang w:val="vi-VN"/>
        </w:rPr>
        <w:t>II.</w:t>
      </w:r>
      <w:r w:rsidRPr="00B35B8B">
        <w:rPr>
          <w:b/>
          <w:bCs/>
          <w:sz w:val="26"/>
          <w:szCs w:val="26"/>
          <w:lang w:val="vi-VN"/>
        </w:rPr>
        <w:tab/>
        <w:t>Kết hoạt động sản xuất kinh doanh một số lĩnh vực cụ thể:</w:t>
      </w:r>
    </w:p>
    <w:p w14:paraId="1D629BF9" w14:textId="56F3D197" w:rsidR="0079643F" w:rsidRPr="00B35B8B" w:rsidRDefault="0079643F" w:rsidP="001371B0">
      <w:pPr>
        <w:tabs>
          <w:tab w:val="left" w:pos="567"/>
        </w:tabs>
        <w:spacing w:before="120" w:line="320" w:lineRule="exact"/>
        <w:jc w:val="both"/>
        <w:rPr>
          <w:b/>
          <w:bCs/>
          <w:sz w:val="26"/>
          <w:szCs w:val="26"/>
          <w:lang w:val="vi-VN"/>
        </w:rPr>
      </w:pPr>
      <w:r>
        <w:rPr>
          <w:b/>
          <w:bCs/>
          <w:sz w:val="26"/>
          <w:szCs w:val="26"/>
          <w:lang w:val="vi-VN"/>
        </w:rPr>
        <w:t>1.</w:t>
      </w:r>
      <w:r>
        <w:rPr>
          <w:b/>
          <w:bCs/>
          <w:sz w:val="26"/>
          <w:szCs w:val="26"/>
        </w:rPr>
        <w:t xml:space="preserve"> </w:t>
      </w:r>
      <w:r w:rsidR="0087287D">
        <w:rPr>
          <w:b/>
          <w:bCs/>
          <w:sz w:val="26"/>
          <w:szCs w:val="26"/>
        </w:rPr>
        <w:tab/>
      </w:r>
      <w:r w:rsidRPr="00B35B8B">
        <w:rPr>
          <w:b/>
          <w:bCs/>
          <w:sz w:val="26"/>
          <w:szCs w:val="26"/>
          <w:lang w:val="vi-VN"/>
        </w:rPr>
        <w:t>Hoạt động thi công xây lắp</w:t>
      </w:r>
    </w:p>
    <w:p w14:paraId="6B067433" w14:textId="7D9C2FB2" w:rsidR="0079643F" w:rsidRPr="005E1C8B" w:rsidRDefault="0079643F" w:rsidP="001371B0">
      <w:pPr>
        <w:tabs>
          <w:tab w:val="left" w:pos="567"/>
        </w:tabs>
        <w:spacing w:before="120" w:line="320" w:lineRule="exact"/>
        <w:jc w:val="both"/>
        <w:rPr>
          <w:sz w:val="26"/>
          <w:szCs w:val="26"/>
        </w:rPr>
      </w:pPr>
      <w:r>
        <w:rPr>
          <w:sz w:val="26"/>
          <w:szCs w:val="26"/>
          <w:lang w:val="vi-VN"/>
        </w:rPr>
        <w:tab/>
        <w:t xml:space="preserve">Năm 2019, Công ty </w:t>
      </w:r>
      <w:r>
        <w:rPr>
          <w:sz w:val="26"/>
          <w:szCs w:val="26"/>
        </w:rPr>
        <w:t xml:space="preserve">tiếp tục triển khai 02 </w:t>
      </w:r>
      <w:r>
        <w:rPr>
          <w:sz w:val="26"/>
          <w:szCs w:val="26"/>
          <w:lang w:val="vi-VN"/>
        </w:rPr>
        <w:t xml:space="preserve">công trình </w:t>
      </w:r>
      <w:r>
        <w:rPr>
          <w:sz w:val="26"/>
          <w:szCs w:val="26"/>
        </w:rPr>
        <w:t xml:space="preserve">trọng điểm là: </w:t>
      </w:r>
      <w:r>
        <w:rPr>
          <w:sz w:val="26"/>
          <w:szCs w:val="26"/>
          <w:lang w:val="vi-VN"/>
        </w:rPr>
        <w:t xml:space="preserve">Bệnh viện Việt Đức </w:t>
      </w:r>
      <w:r>
        <w:rPr>
          <w:sz w:val="26"/>
          <w:szCs w:val="26"/>
        </w:rPr>
        <w:t>- C</w:t>
      </w:r>
      <w:r>
        <w:rPr>
          <w:sz w:val="26"/>
          <w:szCs w:val="26"/>
          <w:lang w:val="vi-VN"/>
        </w:rPr>
        <w:t>ơ sở 2,</w:t>
      </w:r>
      <w:r>
        <w:rPr>
          <w:sz w:val="26"/>
          <w:szCs w:val="26"/>
        </w:rPr>
        <w:t xml:space="preserve"> và</w:t>
      </w:r>
      <w:r>
        <w:rPr>
          <w:sz w:val="26"/>
          <w:szCs w:val="26"/>
          <w:lang w:val="vi-VN"/>
        </w:rPr>
        <w:t xml:space="preserve"> </w:t>
      </w:r>
      <w:r>
        <w:rPr>
          <w:sz w:val="26"/>
          <w:szCs w:val="26"/>
        </w:rPr>
        <w:t>N</w:t>
      </w:r>
      <w:r>
        <w:rPr>
          <w:sz w:val="26"/>
          <w:szCs w:val="26"/>
          <w:lang w:val="vi-VN"/>
        </w:rPr>
        <w:t>hà ở thương mại giai đoạn I</w:t>
      </w:r>
      <w:r>
        <w:rPr>
          <w:sz w:val="26"/>
          <w:szCs w:val="26"/>
        </w:rPr>
        <w:t xml:space="preserve"> (CT11, CT12, CT13) - </w:t>
      </w:r>
      <w:r>
        <w:rPr>
          <w:sz w:val="26"/>
          <w:szCs w:val="26"/>
          <w:lang w:val="vi-VN"/>
        </w:rPr>
        <w:t xml:space="preserve">Khu đô thị mới Tứ Hiệp. </w:t>
      </w:r>
      <w:r w:rsidRPr="00F26817">
        <w:rPr>
          <w:sz w:val="26"/>
          <w:szCs w:val="26"/>
        </w:rPr>
        <w:t>Tổng g</w:t>
      </w:r>
      <w:r w:rsidRPr="00F26817">
        <w:rPr>
          <w:sz w:val="26"/>
          <w:szCs w:val="26"/>
          <w:lang w:val="vi-VN"/>
        </w:rPr>
        <w:t>iá trị sản lượng thực hiện</w:t>
      </w:r>
      <w:r w:rsidRPr="00F26817">
        <w:rPr>
          <w:sz w:val="26"/>
          <w:szCs w:val="26"/>
        </w:rPr>
        <w:t>, doanh thu xây lắp</w:t>
      </w:r>
      <w:r w:rsidRPr="00F26817">
        <w:rPr>
          <w:sz w:val="26"/>
          <w:szCs w:val="26"/>
          <w:lang w:val="vi-VN"/>
        </w:rPr>
        <w:t xml:space="preserve"> </w:t>
      </w:r>
      <w:r w:rsidRPr="00F26817">
        <w:rPr>
          <w:sz w:val="26"/>
          <w:szCs w:val="26"/>
        </w:rPr>
        <w:t>năm 2019 lần lượt là</w:t>
      </w:r>
      <w:r w:rsidRPr="00F26817">
        <w:rPr>
          <w:sz w:val="26"/>
          <w:szCs w:val="26"/>
          <w:lang w:val="vi-VN"/>
        </w:rPr>
        <w:t>: 326,4</w:t>
      </w:r>
      <w:r w:rsidRPr="00F26817">
        <w:rPr>
          <w:sz w:val="26"/>
          <w:szCs w:val="26"/>
        </w:rPr>
        <w:t xml:space="preserve"> và</w:t>
      </w:r>
      <w:r w:rsidR="00F26817" w:rsidRPr="00F26817">
        <w:rPr>
          <w:sz w:val="26"/>
          <w:szCs w:val="26"/>
        </w:rPr>
        <w:t xml:space="preserve"> 189,9 </w:t>
      </w:r>
      <w:r w:rsidRPr="00F26817">
        <w:rPr>
          <w:sz w:val="26"/>
          <w:szCs w:val="26"/>
          <w:lang w:val="vi-VN"/>
        </w:rPr>
        <w:t xml:space="preserve">tỷ đồng, bằng 68% kế hoạch </w:t>
      </w:r>
      <w:r w:rsidRPr="00F26817">
        <w:rPr>
          <w:sz w:val="26"/>
          <w:szCs w:val="26"/>
        </w:rPr>
        <w:t xml:space="preserve">giá trị sản lượng thực hiện và </w:t>
      </w:r>
      <w:r w:rsidR="00443339">
        <w:rPr>
          <w:sz w:val="26"/>
          <w:szCs w:val="26"/>
          <w:lang w:val="vi-VN"/>
        </w:rPr>
        <w:t xml:space="preserve">70.3 % </w:t>
      </w:r>
      <w:r w:rsidRPr="00F26817">
        <w:rPr>
          <w:sz w:val="26"/>
          <w:szCs w:val="26"/>
        </w:rPr>
        <w:t xml:space="preserve">bằng doanh thu kế hoạch. </w:t>
      </w:r>
    </w:p>
    <w:p w14:paraId="71A4B313" w14:textId="4C72E5D0" w:rsidR="0079643F" w:rsidRPr="005E1C8B" w:rsidRDefault="0079643F" w:rsidP="0079643F">
      <w:pPr>
        <w:tabs>
          <w:tab w:val="left" w:pos="567"/>
        </w:tabs>
        <w:spacing w:before="120" w:line="320" w:lineRule="exact"/>
        <w:jc w:val="both"/>
        <w:rPr>
          <w:sz w:val="26"/>
          <w:szCs w:val="26"/>
        </w:rPr>
      </w:pPr>
      <w:r>
        <w:rPr>
          <w:sz w:val="26"/>
          <w:szCs w:val="26"/>
          <w:lang w:val="vi-VN"/>
        </w:rPr>
        <w:tab/>
      </w:r>
      <w:r>
        <w:rPr>
          <w:sz w:val="26"/>
          <w:szCs w:val="26"/>
        </w:rPr>
        <w:t>Tiến độ t</w:t>
      </w:r>
      <w:r w:rsidR="00B002D5">
        <w:rPr>
          <w:sz w:val="26"/>
          <w:szCs w:val="26"/>
        </w:rPr>
        <w:t>hi công</w:t>
      </w:r>
      <w:r>
        <w:rPr>
          <w:sz w:val="26"/>
          <w:szCs w:val="26"/>
        </w:rPr>
        <w:t xml:space="preserve"> 02 công trình trên đều kéo dài so với tiến độ kế hoạch dẫn đến chi phí quản lý, chi phí </w:t>
      </w:r>
      <w:proofErr w:type="gramStart"/>
      <w:r>
        <w:rPr>
          <w:sz w:val="26"/>
          <w:szCs w:val="26"/>
        </w:rPr>
        <w:t>chung</w:t>
      </w:r>
      <w:proofErr w:type="gramEnd"/>
      <w:r w:rsidR="00B002D5">
        <w:rPr>
          <w:sz w:val="26"/>
          <w:szCs w:val="26"/>
        </w:rPr>
        <w:t>, chi phí tài chính</w:t>
      </w:r>
      <w:r>
        <w:rPr>
          <w:sz w:val="26"/>
          <w:szCs w:val="26"/>
        </w:rPr>
        <w:t xml:space="preserve"> gia tăng đột biến; Giá vật tư, nhân công </w:t>
      </w:r>
      <w:r w:rsidR="00B002D5">
        <w:rPr>
          <w:sz w:val="26"/>
          <w:szCs w:val="26"/>
        </w:rPr>
        <w:t>biến động tăng</w:t>
      </w:r>
      <w:r>
        <w:rPr>
          <w:sz w:val="26"/>
          <w:szCs w:val="26"/>
        </w:rPr>
        <w:t xml:space="preserve"> đã “ăn mòn” hiệu quả kinh tế của hoạt động xây lắp.</w:t>
      </w:r>
    </w:p>
    <w:p w14:paraId="5676C521" w14:textId="77777777" w:rsidR="0079643F" w:rsidRDefault="0079643F" w:rsidP="0079643F">
      <w:pPr>
        <w:tabs>
          <w:tab w:val="left" w:pos="567"/>
        </w:tabs>
        <w:spacing w:before="120" w:line="320" w:lineRule="exact"/>
        <w:jc w:val="both"/>
        <w:rPr>
          <w:sz w:val="26"/>
          <w:szCs w:val="26"/>
        </w:rPr>
      </w:pPr>
      <w:r>
        <w:rPr>
          <w:sz w:val="26"/>
          <w:szCs w:val="26"/>
        </w:rPr>
        <w:tab/>
        <w:t xml:space="preserve">Đối với </w:t>
      </w:r>
      <w:r>
        <w:rPr>
          <w:sz w:val="26"/>
          <w:szCs w:val="26"/>
          <w:lang w:val="vi-VN"/>
        </w:rPr>
        <w:t xml:space="preserve">công trình Bệnh viện Việt Đức </w:t>
      </w:r>
      <w:r>
        <w:rPr>
          <w:sz w:val="26"/>
          <w:szCs w:val="26"/>
        </w:rPr>
        <w:t>- C</w:t>
      </w:r>
      <w:r>
        <w:rPr>
          <w:sz w:val="26"/>
          <w:szCs w:val="26"/>
          <w:lang w:val="vi-VN"/>
        </w:rPr>
        <w:t>ơ sở 2</w:t>
      </w:r>
      <w:r>
        <w:rPr>
          <w:sz w:val="26"/>
          <w:szCs w:val="26"/>
        </w:rPr>
        <w:t xml:space="preserve">, các vướng mắc về thủ tục pháp lý, thanh quyết toán như cập nhật, điều chỉnh thiết kế, phê duyệt dự toán, ký kết phụ lục hợp đồng; thống nhất phương thức thanh toán,… không được giải quyết, tháo gỡ khiến công tác thi công cầm chừng, nhiều hạng mục công việc hoàn thành không đủ điều kiện </w:t>
      </w:r>
      <w:r>
        <w:rPr>
          <w:sz w:val="26"/>
          <w:szCs w:val="26"/>
        </w:rPr>
        <w:lastRenderedPageBreak/>
        <w:t xml:space="preserve">nghiệm thu nên giá trị sản lượng hoàn thành được nghiệm thu đạt tỷ lệ thấp so với giá trị thực tế hoàn thành; thanh toán hợp đồng chủ yếu được thực hiện thông qua hình thức tạm hợp đồng, chi phí bảo lãnh, giá trị bảo lãnh tạm ứng tăng mạnh và chậm được giải tỏa nên ngân hàng kiểm soát chặt chẽ điều kiện giải ngân, cấp tín dụng. </w:t>
      </w:r>
    </w:p>
    <w:p w14:paraId="25756C1D" w14:textId="77777777" w:rsidR="0079643F" w:rsidRDefault="0079643F" w:rsidP="0079643F">
      <w:pPr>
        <w:tabs>
          <w:tab w:val="left" w:pos="567"/>
        </w:tabs>
        <w:spacing w:before="120" w:line="320" w:lineRule="exact"/>
        <w:jc w:val="both"/>
        <w:rPr>
          <w:sz w:val="26"/>
          <w:szCs w:val="26"/>
          <w:lang w:val="vi-VN"/>
        </w:rPr>
      </w:pPr>
      <w:r>
        <w:rPr>
          <w:sz w:val="26"/>
          <w:szCs w:val="26"/>
        </w:rPr>
        <w:tab/>
        <w:t xml:space="preserve">Đối với </w:t>
      </w:r>
      <w:r>
        <w:rPr>
          <w:sz w:val="26"/>
          <w:szCs w:val="26"/>
          <w:lang w:val="vi-VN"/>
        </w:rPr>
        <w:t xml:space="preserve">công trình </w:t>
      </w:r>
      <w:r>
        <w:rPr>
          <w:sz w:val="26"/>
          <w:szCs w:val="26"/>
        </w:rPr>
        <w:t>N</w:t>
      </w:r>
      <w:r>
        <w:rPr>
          <w:sz w:val="26"/>
          <w:szCs w:val="26"/>
          <w:lang w:val="vi-VN"/>
        </w:rPr>
        <w:t xml:space="preserve">hà ở thương mại giai đoạn I </w:t>
      </w:r>
      <w:r>
        <w:rPr>
          <w:sz w:val="26"/>
          <w:szCs w:val="26"/>
        </w:rPr>
        <w:t>tại</w:t>
      </w:r>
      <w:r>
        <w:rPr>
          <w:sz w:val="26"/>
          <w:szCs w:val="26"/>
          <w:lang w:val="vi-VN"/>
        </w:rPr>
        <w:t xml:space="preserve"> </w:t>
      </w:r>
      <w:r>
        <w:rPr>
          <w:sz w:val="26"/>
          <w:szCs w:val="26"/>
        </w:rPr>
        <w:t>K</w:t>
      </w:r>
      <w:r>
        <w:rPr>
          <w:sz w:val="26"/>
          <w:szCs w:val="26"/>
          <w:lang w:val="vi-VN"/>
        </w:rPr>
        <w:t xml:space="preserve">hu đô thị mới Tứ Hiệp, </w:t>
      </w:r>
      <w:r>
        <w:rPr>
          <w:sz w:val="26"/>
          <w:szCs w:val="26"/>
        </w:rPr>
        <w:t xml:space="preserve">Công ty </w:t>
      </w:r>
      <w:r>
        <w:rPr>
          <w:sz w:val="26"/>
          <w:szCs w:val="26"/>
          <w:lang w:val="vi-VN"/>
        </w:rPr>
        <w:t xml:space="preserve">đã hoàn thành bàn giao </w:t>
      </w:r>
      <w:r>
        <w:rPr>
          <w:sz w:val="26"/>
          <w:szCs w:val="26"/>
        </w:rPr>
        <w:t xml:space="preserve">nhà </w:t>
      </w:r>
      <w:r>
        <w:rPr>
          <w:sz w:val="26"/>
          <w:szCs w:val="26"/>
          <w:lang w:val="vi-VN"/>
        </w:rPr>
        <w:t>CT13, CT12, tuy nhiên</w:t>
      </w:r>
      <w:r>
        <w:rPr>
          <w:sz w:val="26"/>
          <w:szCs w:val="26"/>
        </w:rPr>
        <w:t>, do</w:t>
      </w:r>
      <w:r>
        <w:rPr>
          <w:sz w:val="26"/>
          <w:szCs w:val="26"/>
          <w:lang w:val="vi-VN"/>
        </w:rPr>
        <w:t xml:space="preserve"> Chủ đầu tư </w:t>
      </w:r>
      <w:r>
        <w:rPr>
          <w:sz w:val="26"/>
          <w:szCs w:val="26"/>
        </w:rPr>
        <w:t>giãn</w:t>
      </w:r>
      <w:r>
        <w:rPr>
          <w:sz w:val="26"/>
          <w:szCs w:val="26"/>
          <w:lang w:val="vi-VN"/>
        </w:rPr>
        <w:t xml:space="preserve"> tiến độ hoàn thiện</w:t>
      </w:r>
      <w:r>
        <w:rPr>
          <w:sz w:val="26"/>
          <w:szCs w:val="26"/>
        </w:rPr>
        <w:t xml:space="preserve"> nhà CT11, chuyển hạng mục bể bơi và một số hạng mục phụ trợ khác sang năm 2020,</w:t>
      </w:r>
      <w:r>
        <w:rPr>
          <w:sz w:val="26"/>
          <w:szCs w:val="26"/>
          <w:lang w:val="vi-VN"/>
        </w:rPr>
        <w:t xml:space="preserve"> nên không có </w:t>
      </w:r>
      <w:r>
        <w:rPr>
          <w:sz w:val="26"/>
          <w:szCs w:val="26"/>
        </w:rPr>
        <w:t xml:space="preserve">giá trị </w:t>
      </w:r>
      <w:r>
        <w:rPr>
          <w:sz w:val="26"/>
          <w:szCs w:val="26"/>
          <w:lang w:val="vi-VN"/>
        </w:rPr>
        <w:t xml:space="preserve">sản lượng </w:t>
      </w:r>
      <w:r>
        <w:rPr>
          <w:sz w:val="26"/>
          <w:szCs w:val="26"/>
        </w:rPr>
        <w:t>thực hiện trong</w:t>
      </w:r>
      <w:r>
        <w:rPr>
          <w:sz w:val="26"/>
          <w:szCs w:val="26"/>
          <w:lang w:val="vi-VN"/>
        </w:rPr>
        <w:t xml:space="preserve"> 3 tháng cuối năm 2019.</w:t>
      </w:r>
    </w:p>
    <w:p w14:paraId="24C1684F" w14:textId="0816421F" w:rsidR="0079643F" w:rsidRPr="00D83940" w:rsidRDefault="0079643F" w:rsidP="0079643F">
      <w:pPr>
        <w:tabs>
          <w:tab w:val="left" w:pos="567"/>
        </w:tabs>
        <w:spacing w:before="120" w:line="320" w:lineRule="exact"/>
        <w:jc w:val="both"/>
        <w:rPr>
          <w:b/>
          <w:bCs/>
          <w:sz w:val="26"/>
          <w:szCs w:val="26"/>
        </w:rPr>
      </w:pPr>
      <w:r>
        <w:rPr>
          <w:b/>
          <w:bCs/>
          <w:sz w:val="26"/>
          <w:szCs w:val="26"/>
        </w:rPr>
        <w:t xml:space="preserve">2. </w:t>
      </w:r>
      <w:r w:rsidR="004F1105">
        <w:rPr>
          <w:b/>
          <w:bCs/>
          <w:sz w:val="26"/>
          <w:szCs w:val="26"/>
        </w:rPr>
        <w:tab/>
      </w:r>
      <w:r w:rsidRPr="00D83940">
        <w:rPr>
          <w:b/>
          <w:bCs/>
          <w:sz w:val="26"/>
          <w:szCs w:val="26"/>
        </w:rPr>
        <w:t xml:space="preserve">Hoạt động đầu tư </w:t>
      </w:r>
      <w:r>
        <w:rPr>
          <w:b/>
          <w:bCs/>
          <w:sz w:val="26"/>
          <w:szCs w:val="26"/>
        </w:rPr>
        <w:t>kinh doanh bất động sản</w:t>
      </w:r>
    </w:p>
    <w:p w14:paraId="2ACB5506" w14:textId="77777777" w:rsidR="0079643F" w:rsidRPr="00D83940" w:rsidRDefault="0079643F" w:rsidP="0079643F">
      <w:pPr>
        <w:tabs>
          <w:tab w:val="left" w:pos="567"/>
        </w:tabs>
        <w:spacing w:before="120" w:line="320" w:lineRule="exact"/>
        <w:jc w:val="both"/>
        <w:rPr>
          <w:sz w:val="26"/>
          <w:szCs w:val="26"/>
        </w:rPr>
      </w:pPr>
      <w:r>
        <w:rPr>
          <w:sz w:val="26"/>
          <w:szCs w:val="26"/>
        </w:rPr>
        <w:tab/>
        <w:t>Trong năm 2019, thông qua Công ty cổ phần Tứ Hiệp Hồng Hà Dầu khí, Công ty tiếp tục triển khai dự án tại Khu đô thị mới Tứ hiệp, đồng thời nghiên cứu thị trường, pháp lý để hoàn thiện thủ tục chuẩn bị đầu tư cho một số dự án còn lại.</w:t>
      </w:r>
    </w:p>
    <w:p w14:paraId="5589951B" w14:textId="1B4A7488" w:rsidR="0079643F" w:rsidRPr="007E015F" w:rsidRDefault="0079643F" w:rsidP="0079643F">
      <w:pPr>
        <w:tabs>
          <w:tab w:val="left" w:pos="567"/>
        </w:tabs>
        <w:spacing w:before="120" w:line="320" w:lineRule="exact"/>
        <w:jc w:val="both"/>
        <w:rPr>
          <w:b/>
          <w:bCs/>
          <w:sz w:val="26"/>
          <w:szCs w:val="26"/>
        </w:rPr>
      </w:pPr>
      <w:r>
        <w:rPr>
          <w:b/>
          <w:bCs/>
          <w:sz w:val="26"/>
          <w:szCs w:val="26"/>
        </w:rPr>
        <w:t xml:space="preserve">2.1 </w:t>
      </w:r>
      <w:r w:rsidR="00F26817">
        <w:rPr>
          <w:b/>
          <w:bCs/>
          <w:sz w:val="26"/>
          <w:szCs w:val="26"/>
        </w:rPr>
        <w:tab/>
      </w:r>
      <w:r w:rsidRPr="007E015F">
        <w:rPr>
          <w:b/>
          <w:bCs/>
          <w:sz w:val="26"/>
          <w:szCs w:val="26"/>
        </w:rPr>
        <w:t>Dự án xây dựng 03 tòa nhà ở thương mại CT11, CT12, CT13 tại Khu đô thị mới Tứ Hiệp ( Hồng Hà Ecocity):</w:t>
      </w:r>
    </w:p>
    <w:p w14:paraId="1A2A030E" w14:textId="17E8709A" w:rsidR="0079643F" w:rsidRDefault="0087287D" w:rsidP="0079643F">
      <w:pPr>
        <w:tabs>
          <w:tab w:val="left" w:pos="567"/>
        </w:tabs>
        <w:spacing w:before="120" w:line="320" w:lineRule="exact"/>
        <w:jc w:val="both"/>
        <w:rPr>
          <w:sz w:val="26"/>
          <w:szCs w:val="26"/>
        </w:rPr>
      </w:pPr>
      <w:r>
        <w:rPr>
          <w:sz w:val="26"/>
          <w:szCs w:val="26"/>
        </w:rPr>
        <w:tab/>
      </w:r>
      <w:r w:rsidR="0079643F">
        <w:rPr>
          <w:sz w:val="26"/>
          <w:szCs w:val="26"/>
        </w:rPr>
        <w:t xml:space="preserve">- Chủ đầu tư: Công ty CP Tứ Hiệp Hồng Hà Dầu Khí (Công ty con). </w:t>
      </w:r>
    </w:p>
    <w:p w14:paraId="58C3E62F" w14:textId="4B34774F" w:rsidR="0079643F" w:rsidRDefault="0087287D" w:rsidP="0079643F">
      <w:pPr>
        <w:tabs>
          <w:tab w:val="left" w:pos="567"/>
        </w:tabs>
        <w:spacing w:before="120" w:line="320" w:lineRule="exact"/>
        <w:jc w:val="both"/>
        <w:rPr>
          <w:sz w:val="26"/>
          <w:szCs w:val="26"/>
        </w:rPr>
      </w:pPr>
      <w:r>
        <w:rPr>
          <w:sz w:val="26"/>
          <w:szCs w:val="26"/>
        </w:rPr>
        <w:tab/>
      </w:r>
      <w:r w:rsidR="0079643F">
        <w:rPr>
          <w:sz w:val="26"/>
          <w:szCs w:val="26"/>
        </w:rPr>
        <w:t>- Vị trí: xã Tứ Hiệp, huyện Thanh Trì, TP Hà Nội</w:t>
      </w:r>
    </w:p>
    <w:p w14:paraId="6E627875" w14:textId="7A50EE53" w:rsidR="0079643F" w:rsidRDefault="0079643F" w:rsidP="0079643F">
      <w:pPr>
        <w:tabs>
          <w:tab w:val="left" w:pos="567"/>
        </w:tabs>
        <w:spacing w:before="120" w:line="320" w:lineRule="exact"/>
        <w:jc w:val="both"/>
        <w:rPr>
          <w:sz w:val="26"/>
          <w:szCs w:val="26"/>
        </w:rPr>
      </w:pPr>
      <w:r>
        <w:rPr>
          <w:sz w:val="26"/>
          <w:szCs w:val="26"/>
        </w:rPr>
        <w:tab/>
        <w:t xml:space="preserve">Hiện dự án đã hoàn thành, bàn giao đưa vào sử dụng nhà CT13,CT12 trong năm 2019; Tiếp tục hoàn thiện CT11 và các hạng mục phụ trợ, bàn giao, đưa vào sử </w:t>
      </w:r>
      <w:r w:rsidR="00D511B4">
        <w:rPr>
          <w:sz w:val="26"/>
          <w:szCs w:val="26"/>
        </w:rPr>
        <w:t xml:space="preserve">dụng </w:t>
      </w:r>
      <w:r>
        <w:rPr>
          <w:sz w:val="26"/>
          <w:szCs w:val="26"/>
        </w:rPr>
        <w:t>nhà CT11 vào quý cuối III năm 2020.</w:t>
      </w:r>
    </w:p>
    <w:p w14:paraId="52B4031C" w14:textId="1A923030" w:rsidR="0079643F" w:rsidRDefault="0079643F" w:rsidP="0079643F">
      <w:pPr>
        <w:tabs>
          <w:tab w:val="left" w:pos="567"/>
        </w:tabs>
        <w:spacing w:before="120" w:line="320" w:lineRule="exact"/>
        <w:jc w:val="both"/>
        <w:rPr>
          <w:sz w:val="26"/>
          <w:szCs w:val="26"/>
        </w:rPr>
      </w:pPr>
      <w:r>
        <w:rPr>
          <w:sz w:val="26"/>
          <w:szCs w:val="26"/>
        </w:rPr>
        <w:tab/>
        <w:t xml:space="preserve">Trong năm 2019, tình hình bán nhà của Công ty cổ phần Tứ Hiệp Hồng Hà Dầu khí có nhiều chuyển biến tích cực, </w:t>
      </w:r>
      <w:r w:rsidR="00B002D5">
        <w:rPr>
          <w:sz w:val="26"/>
          <w:szCs w:val="26"/>
        </w:rPr>
        <w:t xml:space="preserve">cơ bản </w:t>
      </w:r>
      <w:r>
        <w:rPr>
          <w:sz w:val="26"/>
          <w:szCs w:val="26"/>
        </w:rPr>
        <w:t xml:space="preserve">giải quyết những khó khăn về dòng tiền, áp lực thanh toán nợ đến hạn ngân hàng.  </w:t>
      </w:r>
    </w:p>
    <w:tbl>
      <w:tblPr>
        <w:tblStyle w:val="TableGrid"/>
        <w:tblW w:w="0" w:type="auto"/>
        <w:tblLook w:val="04A0" w:firstRow="1" w:lastRow="0" w:firstColumn="1" w:lastColumn="0" w:noHBand="0" w:noVBand="1"/>
      </w:tblPr>
      <w:tblGrid>
        <w:gridCol w:w="1908"/>
        <w:gridCol w:w="2070"/>
        <w:gridCol w:w="1980"/>
        <w:gridCol w:w="3510"/>
      </w:tblGrid>
      <w:tr w:rsidR="0079643F" w14:paraId="305FEC87" w14:textId="77777777" w:rsidTr="00944CA7">
        <w:tc>
          <w:tcPr>
            <w:tcW w:w="1908" w:type="dxa"/>
          </w:tcPr>
          <w:p w14:paraId="5EE82482" w14:textId="77777777" w:rsidR="0079643F" w:rsidRDefault="0079643F" w:rsidP="00944CA7">
            <w:pPr>
              <w:tabs>
                <w:tab w:val="left" w:pos="567"/>
              </w:tabs>
              <w:spacing w:before="120" w:line="320" w:lineRule="exact"/>
              <w:jc w:val="center"/>
              <w:rPr>
                <w:sz w:val="26"/>
                <w:szCs w:val="26"/>
              </w:rPr>
            </w:pPr>
            <w:r>
              <w:rPr>
                <w:sz w:val="26"/>
                <w:szCs w:val="26"/>
              </w:rPr>
              <w:t>Tòa nhà</w:t>
            </w:r>
          </w:p>
        </w:tc>
        <w:tc>
          <w:tcPr>
            <w:tcW w:w="2070" w:type="dxa"/>
          </w:tcPr>
          <w:p w14:paraId="0ACD792E" w14:textId="77777777" w:rsidR="0079643F" w:rsidRDefault="0079643F" w:rsidP="00944CA7">
            <w:pPr>
              <w:tabs>
                <w:tab w:val="left" w:pos="567"/>
              </w:tabs>
              <w:spacing w:before="120" w:line="320" w:lineRule="exact"/>
              <w:jc w:val="center"/>
              <w:rPr>
                <w:sz w:val="26"/>
                <w:szCs w:val="26"/>
              </w:rPr>
            </w:pPr>
            <w:r>
              <w:rPr>
                <w:sz w:val="26"/>
                <w:szCs w:val="26"/>
              </w:rPr>
              <w:t>Số lượng căn hộ</w:t>
            </w:r>
          </w:p>
        </w:tc>
        <w:tc>
          <w:tcPr>
            <w:tcW w:w="1980" w:type="dxa"/>
          </w:tcPr>
          <w:p w14:paraId="07AE870C" w14:textId="77777777" w:rsidR="0079643F" w:rsidRDefault="0079643F" w:rsidP="00944CA7">
            <w:pPr>
              <w:tabs>
                <w:tab w:val="left" w:pos="567"/>
              </w:tabs>
              <w:spacing w:before="120" w:line="320" w:lineRule="exact"/>
              <w:jc w:val="center"/>
              <w:rPr>
                <w:sz w:val="26"/>
                <w:szCs w:val="26"/>
              </w:rPr>
            </w:pPr>
            <w:r>
              <w:rPr>
                <w:sz w:val="26"/>
                <w:szCs w:val="26"/>
              </w:rPr>
              <w:t>Số lượng đã bán</w:t>
            </w:r>
          </w:p>
        </w:tc>
        <w:tc>
          <w:tcPr>
            <w:tcW w:w="3510" w:type="dxa"/>
          </w:tcPr>
          <w:p w14:paraId="4D7F86B7" w14:textId="77777777" w:rsidR="0079643F" w:rsidRDefault="0079643F" w:rsidP="00944CA7">
            <w:pPr>
              <w:tabs>
                <w:tab w:val="left" w:pos="567"/>
              </w:tabs>
              <w:spacing w:before="120" w:line="320" w:lineRule="exact"/>
              <w:jc w:val="center"/>
              <w:rPr>
                <w:sz w:val="26"/>
                <w:szCs w:val="26"/>
              </w:rPr>
            </w:pPr>
            <w:r>
              <w:rPr>
                <w:sz w:val="26"/>
                <w:szCs w:val="26"/>
              </w:rPr>
              <w:t>Ghi chú</w:t>
            </w:r>
          </w:p>
        </w:tc>
      </w:tr>
      <w:tr w:rsidR="0079643F" w14:paraId="0414988B" w14:textId="77777777" w:rsidTr="00944CA7">
        <w:tc>
          <w:tcPr>
            <w:tcW w:w="1908" w:type="dxa"/>
          </w:tcPr>
          <w:p w14:paraId="6B01CCE9" w14:textId="77777777" w:rsidR="0079643F" w:rsidRDefault="0079643F" w:rsidP="00944CA7">
            <w:pPr>
              <w:tabs>
                <w:tab w:val="left" w:pos="567"/>
              </w:tabs>
              <w:spacing w:before="120" w:line="320" w:lineRule="exact"/>
              <w:jc w:val="center"/>
              <w:rPr>
                <w:sz w:val="26"/>
                <w:szCs w:val="26"/>
              </w:rPr>
            </w:pPr>
            <w:r>
              <w:rPr>
                <w:sz w:val="26"/>
                <w:szCs w:val="26"/>
              </w:rPr>
              <w:t>CT13</w:t>
            </w:r>
          </w:p>
        </w:tc>
        <w:tc>
          <w:tcPr>
            <w:tcW w:w="2070" w:type="dxa"/>
          </w:tcPr>
          <w:p w14:paraId="3F1EE6A1" w14:textId="77777777" w:rsidR="0079643F" w:rsidRDefault="0079643F" w:rsidP="00944CA7">
            <w:pPr>
              <w:tabs>
                <w:tab w:val="left" w:pos="567"/>
              </w:tabs>
              <w:spacing w:before="120" w:line="320" w:lineRule="exact"/>
              <w:jc w:val="center"/>
              <w:rPr>
                <w:sz w:val="26"/>
                <w:szCs w:val="26"/>
              </w:rPr>
            </w:pPr>
            <w:r>
              <w:rPr>
                <w:sz w:val="26"/>
                <w:szCs w:val="26"/>
              </w:rPr>
              <w:t>150 căn hộ</w:t>
            </w:r>
          </w:p>
        </w:tc>
        <w:tc>
          <w:tcPr>
            <w:tcW w:w="1980" w:type="dxa"/>
          </w:tcPr>
          <w:p w14:paraId="1F827C31" w14:textId="77777777" w:rsidR="0079643F" w:rsidRDefault="0079643F" w:rsidP="00944CA7">
            <w:pPr>
              <w:tabs>
                <w:tab w:val="left" w:pos="567"/>
              </w:tabs>
              <w:spacing w:before="120" w:line="320" w:lineRule="exact"/>
              <w:jc w:val="center"/>
              <w:rPr>
                <w:sz w:val="26"/>
                <w:szCs w:val="26"/>
              </w:rPr>
            </w:pPr>
            <w:r>
              <w:rPr>
                <w:sz w:val="26"/>
                <w:szCs w:val="26"/>
              </w:rPr>
              <w:t>147 căn hộ</w:t>
            </w:r>
          </w:p>
        </w:tc>
        <w:tc>
          <w:tcPr>
            <w:tcW w:w="3510" w:type="dxa"/>
          </w:tcPr>
          <w:p w14:paraId="6BE32523" w14:textId="77777777" w:rsidR="0079643F" w:rsidRDefault="0079643F" w:rsidP="00944CA7">
            <w:pPr>
              <w:tabs>
                <w:tab w:val="left" w:pos="567"/>
              </w:tabs>
              <w:spacing w:before="120" w:line="320" w:lineRule="exact"/>
              <w:jc w:val="center"/>
              <w:rPr>
                <w:sz w:val="26"/>
                <w:szCs w:val="26"/>
              </w:rPr>
            </w:pPr>
          </w:p>
        </w:tc>
      </w:tr>
      <w:tr w:rsidR="0079643F" w14:paraId="5C6CB21F" w14:textId="77777777" w:rsidTr="00944CA7">
        <w:tc>
          <w:tcPr>
            <w:tcW w:w="1908" w:type="dxa"/>
          </w:tcPr>
          <w:p w14:paraId="252CC478" w14:textId="77777777" w:rsidR="0079643F" w:rsidRDefault="0079643F" w:rsidP="00944CA7">
            <w:pPr>
              <w:tabs>
                <w:tab w:val="left" w:pos="567"/>
              </w:tabs>
              <w:spacing w:before="120" w:line="320" w:lineRule="exact"/>
              <w:jc w:val="center"/>
              <w:rPr>
                <w:sz w:val="26"/>
                <w:szCs w:val="26"/>
              </w:rPr>
            </w:pPr>
            <w:r>
              <w:rPr>
                <w:sz w:val="26"/>
                <w:szCs w:val="26"/>
              </w:rPr>
              <w:t>CT12</w:t>
            </w:r>
          </w:p>
        </w:tc>
        <w:tc>
          <w:tcPr>
            <w:tcW w:w="2070" w:type="dxa"/>
          </w:tcPr>
          <w:p w14:paraId="4179FD5F" w14:textId="77777777" w:rsidR="0079643F" w:rsidRDefault="0079643F" w:rsidP="00944CA7">
            <w:pPr>
              <w:tabs>
                <w:tab w:val="left" w:pos="567"/>
              </w:tabs>
              <w:spacing w:before="120" w:line="320" w:lineRule="exact"/>
              <w:jc w:val="center"/>
              <w:rPr>
                <w:sz w:val="26"/>
                <w:szCs w:val="26"/>
              </w:rPr>
            </w:pPr>
            <w:r>
              <w:rPr>
                <w:sz w:val="26"/>
                <w:szCs w:val="26"/>
              </w:rPr>
              <w:t>200 căn hộ</w:t>
            </w:r>
          </w:p>
        </w:tc>
        <w:tc>
          <w:tcPr>
            <w:tcW w:w="1980" w:type="dxa"/>
          </w:tcPr>
          <w:p w14:paraId="7FF9EDD0" w14:textId="77777777" w:rsidR="0079643F" w:rsidRDefault="0079643F" w:rsidP="00944CA7">
            <w:pPr>
              <w:tabs>
                <w:tab w:val="left" w:pos="567"/>
              </w:tabs>
              <w:spacing w:before="120" w:line="320" w:lineRule="exact"/>
              <w:jc w:val="center"/>
              <w:rPr>
                <w:sz w:val="26"/>
                <w:szCs w:val="26"/>
              </w:rPr>
            </w:pPr>
            <w:r>
              <w:rPr>
                <w:sz w:val="26"/>
                <w:szCs w:val="26"/>
              </w:rPr>
              <w:t>200 căn hộ</w:t>
            </w:r>
          </w:p>
        </w:tc>
        <w:tc>
          <w:tcPr>
            <w:tcW w:w="3510" w:type="dxa"/>
          </w:tcPr>
          <w:p w14:paraId="32254FA1" w14:textId="77777777" w:rsidR="0079643F" w:rsidRDefault="0079643F" w:rsidP="00944CA7">
            <w:pPr>
              <w:tabs>
                <w:tab w:val="left" w:pos="567"/>
              </w:tabs>
              <w:spacing w:before="120" w:line="320" w:lineRule="exact"/>
              <w:jc w:val="center"/>
              <w:rPr>
                <w:sz w:val="26"/>
                <w:szCs w:val="26"/>
              </w:rPr>
            </w:pPr>
          </w:p>
        </w:tc>
      </w:tr>
      <w:tr w:rsidR="0079643F" w14:paraId="79EAD5C7" w14:textId="77777777" w:rsidTr="00944CA7">
        <w:tc>
          <w:tcPr>
            <w:tcW w:w="1908" w:type="dxa"/>
          </w:tcPr>
          <w:p w14:paraId="50FA38E9" w14:textId="77777777" w:rsidR="0079643F" w:rsidRDefault="0079643F" w:rsidP="00944CA7">
            <w:pPr>
              <w:tabs>
                <w:tab w:val="left" w:pos="567"/>
              </w:tabs>
              <w:spacing w:before="120" w:line="320" w:lineRule="exact"/>
              <w:jc w:val="center"/>
              <w:rPr>
                <w:sz w:val="26"/>
                <w:szCs w:val="26"/>
              </w:rPr>
            </w:pPr>
            <w:r>
              <w:rPr>
                <w:sz w:val="26"/>
                <w:szCs w:val="26"/>
              </w:rPr>
              <w:t>CT11</w:t>
            </w:r>
          </w:p>
        </w:tc>
        <w:tc>
          <w:tcPr>
            <w:tcW w:w="2070" w:type="dxa"/>
          </w:tcPr>
          <w:p w14:paraId="2A6620D5" w14:textId="77777777" w:rsidR="0079643F" w:rsidRDefault="0079643F" w:rsidP="00944CA7">
            <w:pPr>
              <w:tabs>
                <w:tab w:val="left" w:pos="567"/>
              </w:tabs>
              <w:spacing w:before="120" w:line="320" w:lineRule="exact"/>
              <w:ind w:right="124"/>
              <w:jc w:val="center"/>
              <w:rPr>
                <w:sz w:val="26"/>
                <w:szCs w:val="26"/>
              </w:rPr>
            </w:pPr>
            <w:r>
              <w:rPr>
                <w:sz w:val="26"/>
                <w:szCs w:val="26"/>
              </w:rPr>
              <w:t xml:space="preserve"> 250 căn hộ</w:t>
            </w:r>
          </w:p>
        </w:tc>
        <w:tc>
          <w:tcPr>
            <w:tcW w:w="1980" w:type="dxa"/>
          </w:tcPr>
          <w:p w14:paraId="2B064B38" w14:textId="77777777" w:rsidR="0079643F" w:rsidRDefault="0079643F" w:rsidP="00944CA7">
            <w:pPr>
              <w:tabs>
                <w:tab w:val="left" w:pos="567"/>
              </w:tabs>
              <w:spacing w:before="120" w:line="320" w:lineRule="exact"/>
              <w:jc w:val="center"/>
              <w:rPr>
                <w:sz w:val="26"/>
                <w:szCs w:val="26"/>
              </w:rPr>
            </w:pPr>
            <w:r>
              <w:rPr>
                <w:sz w:val="26"/>
                <w:szCs w:val="26"/>
              </w:rPr>
              <w:t>70 căn hộ</w:t>
            </w:r>
          </w:p>
        </w:tc>
        <w:tc>
          <w:tcPr>
            <w:tcW w:w="3510" w:type="dxa"/>
          </w:tcPr>
          <w:p w14:paraId="2B8073E5" w14:textId="77777777" w:rsidR="0079643F" w:rsidRDefault="0079643F" w:rsidP="00944CA7">
            <w:pPr>
              <w:tabs>
                <w:tab w:val="left" w:pos="567"/>
              </w:tabs>
              <w:spacing w:before="120" w:line="320" w:lineRule="exact"/>
              <w:jc w:val="center"/>
              <w:rPr>
                <w:sz w:val="26"/>
                <w:szCs w:val="26"/>
              </w:rPr>
            </w:pPr>
            <w:r>
              <w:rPr>
                <w:sz w:val="26"/>
                <w:szCs w:val="26"/>
              </w:rPr>
              <w:t>Đang mở bán, tại thời điểm báo cáo tồn hơn 60 căn.</w:t>
            </w:r>
          </w:p>
        </w:tc>
      </w:tr>
      <w:tr w:rsidR="0079643F" w14:paraId="33BFAEE3" w14:textId="77777777" w:rsidTr="00944CA7">
        <w:tc>
          <w:tcPr>
            <w:tcW w:w="1908" w:type="dxa"/>
          </w:tcPr>
          <w:p w14:paraId="41183F56" w14:textId="77777777" w:rsidR="0079643F" w:rsidRDefault="0079643F" w:rsidP="00944CA7">
            <w:pPr>
              <w:tabs>
                <w:tab w:val="left" w:pos="567"/>
              </w:tabs>
              <w:spacing w:before="120" w:line="320" w:lineRule="exact"/>
              <w:jc w:val="center"/>
              <w:rPr>
                <w:sz w:val="26"/>
                <w:szCs w:val="26"/>
              </w:rPr>
            </w:pPr>
            <w:r>
              <w:rPr>
                <w:sz w:val="26"/>
                <w:szCs w:val="26"/>
              </w:rPr>
              <w:t>Tổng cộng</w:t>
            </w:r>
          </w:p>
        </w:tc>
        <w:tc>
          <w:tcPr>
            <w:tcW w:w="2070" w:type="dxa"/>
          </w:tcPr>
          <w:p w14:paraId="5A428C73" w14:textId="77777777" w:rsidR="0079643F" w:rsidRDefault="0079643F" w:rsidP="00944CA7">
            <w:pPr>
              <w:tabs>
                <w:tab w:val="left" w:pos="567"/>
              </w:tabs>
              <w:spacing w:before="120" w:line="320" w:lineRule="exact"/>
              <w:jc w:val="center"/>
              <w:rPr>
                <w:sz w:val="26"/>
                <w:szCs w:val="26"/>
              </w:rPr>
            </w:pPr>
            <w:r>
              <w:rPr>
                <w:sz w:val="26"/>
                <w:szCs w:val="26"/>
              </w:rPr>
              <w:t>600 căn hộ</w:t>
            </w:r>
          </w:p>
        </w:tc>
        <w:tc>
          <w:tcPr>
            <w:tcW w:w="1980" w:type="dxa"/>
          </w:tcPr>
          <w:p w14:paraId="4612F92F" w14:textId="77777777" w:rsidR="0079643F" w:rsidRDefault="0079643F" w:rsidP="00944CA7">
            <w:pPr>
              <w:tabs>
                <w:tab w:val="left" w:pos="567"/>
              </w:tabs>
              <w:spacing w:before="120" w:line="320" w:lineRule="exact"/>
              <w:jc w:val="center"/>
              <w:rPr>
                <w:sz w:val="26"/>
                <w:szCs w:val="26"/>
              </w:rPr>
            </w:pPr>
            <w:r>
              <w:rPr>
                <w:sz w:val="26"/>
                <w:szCs w:val="26"/>
              </w:rPr>
              <w:t>417 căn hộ</w:t>
            </w:r>
          </w:p>
        </w:tc>
        <w:tc>
          <w:tcPr>
            <w:tcW w:w="3510" w:type="dxa"/>
          </w:tcPr>
          <w:p w14:paraId="60EE5F02" w14:textId="77777777" w:rsidR="0079643F" w:rsidRDefault="0079643F" w:rsidP="00944CA7">
            <w:pPr>
              <w:tabs>
                <w:tab w:val="left" w:pos="567"/>
              </w:tabs>
              <w:spacing w:before="120" w:line="320" w:lineRule="exact"/>
              <w:jc w:val="center"/>
              <w:rPr>
                <w:sz w:val="26"/>
                <w:szCs w:val="26"/>
              </w:rPr>
            </w:pPr>
          </w:p>
        </w:tc>
      </w:tr>
    </w:tbl>
    <w:p w14:paraId="5BA5082A" w14:textId="754F52D0" w:rsidR="0079643F" w:rsidRPr="00F11775" w:rsidRDefault="0079643F" w:rsidP="0079643F">
      <w:pPr>
        <w:tabs>
          <w:tab w:val="left" w:pos="567"/>
        </w:tabs>
        <w:spacing w:before="120" w:line="320" w:lineRule="exact"/>
        <w:jc w:val="both"/>
        <w:rPr>
          <w:bCs/>
          <w:sz w:val="26"/>
          <w:szCs w:val="26"/>
        </w:rPr>
      </w:pPr>
      <w:r>
        <w:rPr>
          <w:b/>
          <w:bCs/>
          <w:sz w:val="26"/>
          <w:szCs w:val="26"/>
        </w:rPr>
        <w:tab/>
      </w:r>
      <w:proofErr w:type="gramStart"/>
      <w:r w:rsidRPr="00F11775">
        <w:rPr>
          <w:bCs/>
          <w:sz w:val="26"/>
          <w:szCs w:val="26"/>
        </w:rPr>
        <w:t xml:space="preserve">Tuy nhiên, do giá thành sản phẩm cao, chi phí lãi vay lũy kế lớn nên hiệu quả hoạt động </w:t>
      </w:r>
      <w:r w:rsidR="00B002D5">
        <w:rPr>
          <w:bCs/>
          <w:sz w:val="26"/>
          <w:szCs w:val="26"/>
        </w:rPr>
        <w:t xml:space="preserve">sản xuất kinh doanh </w:t>
      </w:r>
      <w:r w:rsidRPr="00F11775">
        <w:rPr>
          <w:bCs/>
          <w:sz w:val="26"/>
          <w:szCs w:val="26"/>
        </w:rPr>
        <w:t>của Tứ Hiệp Hồng Hà Dầu khí thấp hơn nhiều so với các doanh nghiệp cùng ngành.</w:t>
      </w:r>
      <w:proofErr w:type="gramEnd"/>
    </w:p>
    <w:p w14:paraId="65371AF5" w14:textId="1265343D" w:rsidR="0079643F" w:rsidRPr="00447FB6" w:rsidRDefault="0079643F" w:rsidP="0079643F">
      <w:pPr>
        <w:tabs>
          <w:tab w:val="left" w:pos="567"/>
        </w:tabs>
        <w:spacing w:before="120" w:line="320" w:lineRule="exact"/>
        <w:jc w:val="both"/>
        <w:rPr>
          <w:b/>
          <w:bCs/>
          <w:sz w:val="26"/>
          <w:szCs w:val="26"/>
        </w:rPr>
      </w:pPr>
      <w:r>
        <w:rPr>
          <w:b/>
          <w:bCs/>
          <w:sz w:val="26"/>
          <w:szCs w:val="26"/>
        </w:rPr>
        <w:t xml:space="preserve">2.2 </w:t>
      </w:r>
      <w:r w:rsidR="00F26817">
        <w:rPr>
          <w:b/>
          <w:bCs/>
          <w:sz w:val="26"/>
          <w:szCs w:val="26"/>
        </w:rPr>
        <w:tab/>
      </w:r>
      <w:r w:rsidRPr="00447FB6">
        <w:rPr>
          <w:b/>
          <w:bCs/>
          <w:sz w:val="26"/>
          <w:szCs w:val="26"/>
        </w:rPr>
        <w:t xml:space="preserve">Dự </w:t>
      </w:r>
      <w:proofErr w:type="gramStart"/>
      <w:r w:rsidRPr="00447FB6">
        <w:rPr>
          <w:b/>
          <w:bCs/>
          <w:sz w:val="26"/>
          <w:szCs w:val="26"/>
        </w:rPr>
        <w:t>án</w:t>
      </w:r>
      <w:proofErr w:type="gramEnd"/>
      <w:r w:rsidRPr="00447FB6">
        <w:rPr>
          <w:b/>
          <w:bCs/>
          <w:sz w:val="26"/>
          <w:szCs w:val="26"/>
        </w:rPr>
        <w:t xml:space="preserve"> đầu tư xây dựng Tòa nhà văn phòng 407 Nguyễn An Ninh, thành phố Vũng Tàu:</w:t>
      </w:r>
    </w:p>
    <w:p w14:paraId="0E1211D5" w14:textId="2E5B6DE0" w:rsidR="0079643F" w:rsidRDefault="0087287D" w:rsidP="0079643F">
      <w:pPr>
        <w:tabs>
          <w:tab w:val="left" w:pos="567"/>
        </w:tabs>
        <w:spacing w:before="120" w:line="320" w:lineRule="exact"/>
        <w:jc w:val="both"/>
        <w:rPr>
          <w:sz w:val="26"/>
          <w:szCs w:val="26"/>
        </w:rPr>
      </w:pPr>
      <w:r>
        <w:rPr>
          <w:sz w:val="26"/>
          <w:szCs w:val="26"/>
        </w:rPr>
        <w:tab/>
      </w:r>
      <w:r w:rsidR="0079643F">
        <w:rPr>
          <w:sz w:val="26"/>
          <w:szCs w:val="26"/>
        </w:rPr>
        <w:t xml:space="preserve">- Diện tích ô đất: </w:t>
      </w:r>
      <w:r w:rsidR="0079643F">
        <w:rPr>
          <w:sz w:val="26"/>
          <w:szCs w:val="26"/>
        </w:rPr>
        <w:tab/>
        <w:t xml:space="preserve"> 651</w:t>
      </w:r>
      <w:proofErr w:type="gramStart"/>
      <w:r w:rsidR="0079643F">
        <w:rPr>
          <w:sz w:val="26"/>
          <w:szCs w:val="26"/>
        </w:rPr>
        <w:t>,2</w:t>
      </w:r>
      <w:proofErr w:type="gramEnd"/>
      <w:r w:rsidR="0079643F">
        <w:rPr>
          <w:sz w:val="26"/>
          <w:szCs w:val="26"/>
        </w:rPr>
        <w:t xml:space="preserve"> m2</w:t>
      </w:r>
    </w:p>
    <w:p w14:paraId="6642D046" w14:textId="0AC7BD40" w:rsidR="0079643F" w:rsidRDefault="0087287D" w:rsidP="0079643F">
      <w:pPr>
        <w:tabs>
          <w:tab w:val="left" w:pos="567"/>
        </w:tabs>
        <w:spacing w:before="120" w:line="320" w:lineRule="exact"/>
        <w:jc w:val="both"/>
        <w:rPr>
          <w:sz w:val="26"/>
          <w:szCs w:val="26"/>
        </w:rPr>
      </w:pPr>
      <w:r>
        <w:rPr>
          <w:sz w:val="26"/>
          <w:szCs w:val="26"/>
        </w:rPr>
        <w:tab/>
        <w:t xml:space="preserve">- </w:t>
      </w:r>
      <w:r w:rsidR="0079643F">
        <w:rPr>
          <w:sz w:val="26"/>
          <w:szCs w:val="26"/>
        </w:rPr>
        <w:t>Diện tích xây dựng:</w:t>
      </w:r>
      <w:r w:rsidR="0079643F">
        <w:rPr>
          <w:sz w:val="26"/>
          <w:szCs w:val="26"/>
        </w:rPr>
        <w:tab/>
        <w:t xml:space="preserve"> 362</w:t>
      </w:r>
      <w:proofErr w:type="gramStart"/>
      <w:r w:rsidR="0079643F">
        <w:rPr>
          <w:sz w:val="26"/>
          <w:szCs w:val="26"/>
        </w:rPr>
        <w:t>,0</w:t>
      </w:r>
      <w:proofErr w:type="gramEnd"/>
      <w:r w:rsidR="0079643F">
        <w:rPr>
          <w:sz w:val="26"/>
          <w:szCs w:val="26"/>
        </w:rPr>
        <w:t xml:space="preserve"> m2</w:t>
      </w:r>
    </w:p>
    <w:p w14:paraId="2C3CFA9A" w14:textId="70053785" w:rsidR="0079643F" w:rsidRDefault="0087287D" w:rsidP="0079643F">
      <w:pPr>
        <w:tabs>
          <w:tab w:val="left" w:pos="567"/>
        </w:tabs>
        <w:spacing w:before="120" w:line="320" w:lineRule="exact"/>
        <w:jc w:val="both"/>
        <w:rPr>
          <w:sz w:val="26"/>
          <w:szCs w:val="26"/>
        </w:rPr>
      </w:pPr>
      <w:r>
        <w:rPr>
          <w:sz w:val="26"/>
          <w:szCs w:val="26"/>
        </w:rPr>
        <w:tab/>
        <w:t xml:space="preserve">- </w:t>
      </w:r>
      <w:r w:rsidR="0079643F">
        <w:rPr>
          <w:sz w:val="26"/>
          <w:szCs w:val="26"/>
        </w:rPr>
        <w:t>Tổng diện tích sàn:</w:t>
      </w:r>
      <w:r w:rsidR="0079643F">
        <w:rPr>
          <w:sz w:val="26"/>
          <w:szCs w:val="26"/>
        </w:rPr>
        <w:tab/>
        <w:t xml:space="preserve"> 6.309 m2</w:t>
      </w:r>
    </w:p>
    <w:p w14:paraId="3A66B25F" w14:textId="62A8289E" w:rsidR="0079643F" w:rsidRDefault="0087287D" w:rsidP="0079643F">
      <w:pPr>
        <w:tabs>
          <w:tab w:val="left" w:pos="567"/>
        </w:tabs>
        <w:spacing w:before="120" w:line="320" w:lineRule="exact"/>
        <w:jc w:val="both"/>
        <w:rPr>
          <w:sz w:val="26"/>
          <w:szCs w:val="26"/>
        </w:rPr>
      </w:pPr>
      <w:r>
        <w:rPr>
          <w:sz w:val="26"/>
          <w:szCs w:val="26"/>
        </w:rPr>
        <w:lastRenderedPageBreak/>
        <w:tab/>
        <w:t xml:space="preserve">- </w:t>
      </w:r>
      <w:r w:rsidR="0079643F">
        <w:rPr>
          <w:sz w:val="26"/>
          <w:szCs w:val="26"/>
        </w:rPr>
        <w:t>Chiều cao công trình:</w:t>
      </w:r>
      <w:r>
        <w:rPr>
          <w:sz w:val="26"/>
          <w:szCs w:val="26"/>
        </w:rPr>
        <w:t xml:space="preserve"> </w:t>
      </w:r>
      <w:r w:rsidR="0079643F">
        <w:rPr>
          <w:sz w:val="26"/>
          <w:szCs w:val="26"/>
        </w:rPr>
        <w:t>15 tầng (không bao gồm tầng hầm và tum thang) tương đương 53</w:t>
      </w:r>
      <w:proofErr w:type="gramStart"/>
      <w:r w:rsidR="0079643F">
        <w:rPr>
          <w:sz w:val="26"/>
          <w:szCs w:val="26"/>
        </w:rPr>
        <w:t>,9</w:t>
      </w:r>
      <w:proofErr w:type="gramEnd"/>
      <w:r w:rsidR="0079643F">
        <w:rPr>
          <w:sz w:val="26"/>
          <w:szCs w:val="26"/>
        </w:rPr>
        <w:t xml:space="preserve"> m</w:t>
      </w:r>
    </w:p>
    <w:p w14:paraId="10D5CAD8" w14:textId="77777777" w:rsidR="0079643F" w:rsidRDefault="0079643F" w:rsidP="0079643F">
      <w:pPr>
        <w:tabs>
          <w:tab w:val="left" w:pos="567"/>
        </w:tabs>
        <w:spacing w:before="120" w:line="320" w:lineRule="exact"/>
        <w:jc w:val="both"/>
        <w:rPr>
          <w:sz w:val="26"/>
          <w:szCs w:val="26"/>
        </w:rPr>
      </w:pPr>
      <w:r>
        <w:rPr>
          <w:sz w:val="26"/>
          <w:szCs w:val="26"/>
        </w:rPr>
        <w:tab/>
        <w:t xml:space="preserve">Trên cơ sở phân tích nhu cầu thị trường, đánh giá hiệu quả kinh tế của dự </w:t>
      </w:r>
      <w:proofErr w:type="gramStart"/>
      <w:r>
        <w:rPr>
          <w:sz w:val="26"/>
          <w:szCs w:val="26"/>
        </w:rPr>
        <w:t>án</w:t>
      </w:r>
      <w:proofErr w:type="gramEnd"/>
      <w:r>
        <w:rPr>
          <w:sz w:val="26"/>
          <w:szCs w:val="26"/>
        </w:rPr>
        <w:t xml:space="preserve"> theo phương án ban đầu không cao, thời gian thu hồi vốn kéo dài, Công ty đang thực hiện các thủ tục để xin chuyển đổi sang dự án xây dựng nhà ở xã hội. </w:t>
      </w:r>
    </w:p>
    <w:p w14:paraId="74D37C42" w14:textId="4F91CFCA" w:rsidR="0079643F" w:rsidRDefault="0079643F" w:rsidP="0079643F">
      <w:pPr>
        <w:tabs>
          <w:tab w:val="left" w:pos="567"/>
        </w:tabs>
        <w:spacing w:before="120" w:line="320" w:lineRule="exact"/>
        <w:jc w:val="both"/>
        <w:rPr>
          <w:b/>
          <w:bCs/>
          <w:sz w:val="26"/>
          <w:szCs w:val="26"/>
        </w:rPr>
      </w:pPr>
      <w:r>
        <w:rPr>
          <w:b/>
          <w:bCs/>
          <w:sz w:val="26"/>
          <w:szCs w:val="26"/>
        </w:rPr>
        <w:t xml:space="preserve">2.3 </w:t>
      </w:r>
      <w:r w:rsidR="00F26817">
        <w:rPr>
          <w:b/>
          <w:bCs/>
          <w:sz w:val="26"/>
          <w:szCs w:val="26"/>
        </w:rPr>
        <w:tab/>
      </w:r>
      <w:r>
        <w:rPr>
          <w:b/>
          <w:bCs/>
          <w:sz w:val="26"/>
          <w:szCs w:val="26"/>
        </w:rPr>
        <w:t xml:space="preserve">Các dự </w:t>
      </w:r>
      <w:proofErr w:type="gramStart"/>
      <w:r>
        <w:rPr>
          <w:b/>
          <w:bCs/>
          <w:sz w:val="26"/>
          <w:szCs w:val="26"/>
        </w:rPr>
        <w:t>án</w:t>
      </w:r>
      <w:proofErr w:type="gramEnd"/>
      <w:r>
        <w:rPr>
          <w:b/>
          <w:bCs/>
          <w:sz w:val="26"/>
          <w:szCs w:val="26"/>
        </w:rPr>
        <w:t xml:space="preserve"> đang nghiên cứu, phát triển khác: </w:t>
      </w:r>
    </w:p>
    <w:p w14:paraId="7052EE3A" w14:textId="77777777" w:rsidR="0079643F" w:rsidRDefault="0079643F" w:rsidP="0079643F">
      <w:pPr>
        <w:tabs>
          <w:tab w:val="left" w:pos="567"/>
        </w:tabs>
        <w:spacing w:before="120" w:line="320" w:lineRule="exact"/>
        <w:jc w:val="both"/>
        <w:rPr>
          <w:bCs/>
          <w:sz w:val="26"/>
          <w:szCs w:val="26"/>
        </w:rPr>
      </w:pPr>
      <w:r>
        <w:rPr>
          <w:bCs/>
          <w:sz w:val="26"/>
          <w:szCs w:val="26"/>
        </w:rPr>
        <w:tab/>
      </w:r>
      <w:r w:rsidRPr="00C57FBD">
        <w:rPr>
          <w:bCs/>
          <w:sz w:val="26"/>
          <w:szCs w:val="26"/>
        </w:rPr>
        <w:t>Dự án Xây dựng nhà ở cho cán bộ, chiến sỹ của Cục công tác chính trị - Tổng Cục Xây dựng lực lượng Công an nhân dân (Bộ công an) tại Tây Mỗ, Nam Từ Liêm, Hà Nội;</w:t>
      </w:r>
      <w:r>
        <w:rPr>
          <w:b/>
          <w:bCs/>
          <w:sz w:val="26"/>
          <w:szCs w:val="26"/>
        </w:rPr>
        <w:t xml:space="preserve"> </w:t>
      </w:r>
      <w:r w:rsidRPr="00F11775">
        <w:rPr>
          <w:bCs/>
          <w:sz w:val="26"/>
          <w:szCs w:val="26"/>
        </w:rPr>
        <w:t>Dự</w:t>
      </w:r>
      <w:r w:rsidRPr="00C57FBD">
        <w:rPr>
          <w:bCs/>
          <w:sz w:val="26"/>
          <w:szCs w:val="26"/>
        </w:rPr>
        <w:t xml:space="preserve"> án Đầu tư xây dựng nhà ở xã hội tại Phúc Lợi, Long Biên </w:t>
      </w:r>
      <w:r>
        <w:rPr>
          <w:bCs/>
          <w:sz w:val="26"/>
          <w:szCs w:val="26"/>
        </w:rPr>
        <w:t xml:space="preserve">không có nhiều tiến triển trong việc hoàn tất các thủ tục chuẩn bị đầu tư trong năm 2019. </w:t>
      </w:r>
    </w:p>
    <w:p w14:paraId="388A29D2" w14:textId="77777777" w:rsidR="0079643F" w:rsidRPr="00C57FBD" w:rsidRDefault="0079643F" w:rsidP="0079643F">
      <w:pPr>
        <w:tabs>
          <w:tab w:val="left" w:pos="567"/>
        </w:tabs>
        <w:spacing w:before="120" w:line="320" w:lineRule="exact"/>
        <w:jc w:val="both"/>
        <w:rPr>
          <w:bCs/>
          <w:sz w:val="26"/>
          <w:szCs w:val="26"/>
        </w:rPr>
      </w:pPr>
      <w:r>
        <w:rPr>
          <w:bCs/>
          <w:sz w:val="26"/>
          <w:szCs w:val="26"/>
        </w:rPr>
        <w:tab/>
      </w:r>
      <w:proofErr w:type="gramStart"/>
      <w:r>
        <w:rPr>
          <w:bCs/>
          <w:sz w:val="26"/>
          <w:szCs w:val="26"/>
        </w:rPr>
        <w:t>Công ty dự kiến tiếp tục rà soát, đánh giá tính khả thi, pháp lý để xác định định hướng, kế hoạch thực hiện phù hợp trong năm 2020.</w:t>
      </w:r>
      <w:proofErr w:type="gramEnd"/>
      <w:r>
        <w:rPr>
          <w:bCs/>
          <w:sz w:val="26"/>
          <w:szCs w:val="26"/>
        </w:rPr>
        <w:t xml:space="preserve"> </w:t>
      </w:r>
    </w:p>
    <w:p w14:paraId="277335C8" w14:textId="77777777" w:rsidR="0079643F" w:rsidRPr="00621DA9" w:rsidRDefault="0079643F" w:rsidP="0079643F">
      <w:pPr>
        <w:tabs>
          <w:tab w:val="left" w:pos="567"/>
        </w:tabs>
        <w:spacing w:before="120" w:line="320" w:lineRule="exact"/>
        <w:jc w:val="both"/>
        <w:rPr>
          <w:b/>
          <w:bCs/>
          <w:sz w:val="26"/>
          <w:szCs w:val="26"/>
        </w:rPr>
      </w:pPr>
      <w:r w:rsidRPr="00621DA9">
        <w:rPr>
          <w:b/>
          <w:bCs/>
          <w:sz w:val="26"/>
          <w:szCs w:val="26"/>
        </w:rPr>
        <w:t>3.</w:t>
      </w:r>
      <w:r w:rsidRPr="00621DA9">
        <w:rPr>
          <w:b/>
          <w:bCs/>
          <w:sz w:val="26"/>
          <w:szCs w:val="26"/>
        </w:rPr>
        <w:tab/>
        <w:t>Hoạt động đầu tư góp vố</w:t>
      </w:r>
      <w:r>
        <w:rPr>
          <w:b/>
          <w:bCs/>
          <w:sz w:val="26"/>
          <w:szCs w:val="26"/>
        </w:rPr>
        <w:t>n vào các công ty con, công ty liên kết</w:t>
      </w:r>
    </w:p>
    <w:p w14:paraId="09E300FE" w14:textId="7E838A8F" w:rsidR="0079643F" w:rsidRDefault="0079643F" w:rsidP="0079643F">
      <w:pPr>
        <w:tabs>
          <w:tab w:val="left" w:pos="567"/>
        </w:tabs>
        <w:spacing w:before="120" w:line="320" w:lineRule="exact"/>
        <w:jc w:val="both"/>
        <w:rPr>
          <w:b/>
          <w:bCs/>
          <w:sz w:val="26"/>
          <w:szCs w:val="26"/>
        </w:rPr>
      </w:pPr>
      <w:r>
        <w:rPr>
          <w:b/>
          <w:bCs/>
          <w:sz w:val="26"/>
          <w:szCs w:val="26"/>
        </w:rPr>
        <w:t xml:space="preserve">3.1 </w:t>
      </w:r>
      <w:r w:rsidR="0087287D">
        <w:rPr>
          <w:b/>
          <w:bCs/>
          <w:sz w:val="26"/>
          <w:szCs w:val="26"/>
        </w:rPr>
        <w:tab/>
      </w:r>
      <w:r w:rsidRPr="00621DA9">
        <w:rPr>
          <w:b/>
          <w:bCs/>
          <w:sz w:val="26"/>
          <w:szCs w:val="26"/>
        </w:rPr>
        <w:t>Danh mục các doanh nghiệp, Công ty có hoạt động góp vốn</w:t>
      </w:r>
      <w:r>
        <w:rPr>
          <w:b/>
          <w:bCs/>
          <w:sz w:val="26"/>
          <w:szCs w:val="26"/>
        </w:rPr>
        <w:t>:</w:t>
      </w:r>
    </w:p>
    <w:p w14:paraId="64A9C0C0" w14:textId="77777777" w:rsidR="0079643F" w:rsidRPr="00621DA9" w:rsidRDefault="0079643F" w:rsidP="0079643F">
      <w:pPr>
        <w:tabs>
          <w:tab w:val="left" w:pos="567"/>
        </w:tabs>
        <w:spacing w:before="120" w:line="320" w:lineRule="exact"/>
        <w:jc w:val="both"/>
        <w:rPr>
          <w:b/>
          <w:bCs/>
          <w:sz w:val="26"/>
          <w:szCs w:val="26"/>
        </w:rPr>
      </w:pPr>
    </w:p>
    <w:tbl>
      <w:tblPr>
        <w:tblStyle w:val="TableGrid"/>
        <w:tblW w:w="9704" w:type="dxa"/>
        <w:tblLayout w:type="fixed"/>
        <w:tblLook w:val="04A0" w:firstRow="1" w:lastRow="0" w:firstColumn="1" w:lastColumn="0" w:noHBand="0" w:noVBand="1"/>
      </w:tblPr>
      <w:tblGrid>
        <w:gridCol w:w="563"/>
        <w:gridCol w:w="2229"/>
        <w:gridCol w:w="1006"/>
        <w:gridCol w:w="1440"/>
        <w:gridCol w:w="1405"/>
        <w:gridCol w:w="1115"/>
        <w:gridCol w:w="1946"/>
      </w:tblGrid>
      <w:tr w:rsidR="0079643F" w:rsidRPr="00486502" w14:paraId="32FD2F39" w14:textId="77777777" w:rsidTr="00944CA7">
        <w:tc>
          <w:tcPr>
            <w:tcW w:w="563" w:type="dxa"/>
          </w:tcPr>
          <w:p w14:paraId="5F547398" w14:textId="77777777" w:rsidR="0079643F" w:rsidRPr="00486502" w:rsidRDefault="0079643F" w:rsidP="00944CA7">
            <w:pPr>
              <w:tabs>
                <w:tab w:val="left" w:pos="567"/>
              </w:tabs>
              <w:spacing w:before="120" w:line="320" w:lineRule="exact"/>
              <w:jc w:val="center"/>
              <w:rPr>
                <w:b/>
                <w:bCs/>
                <w:szCs w:val="24"/>
              </w:rPr>
            </w:pPr>
            <w:r w:rsidRPr="00486502">
              <w:rPr>
                <w:b/>
                <w:bCs/>
                <w:szCs w:val="24"/>
              </w:rPr>
              <w:t>TT</w:t>
            </w:r>
          </w:p>
        </w:tc>
        <w:tc>
          <w:tcPr>
            <w:tcW w:w="2229" w:type="dxa"/>
          </w:tcPr>
          <w:p w14:paraId="45E372FF" w14:textId="77777777" w:rsidR="0079643F" w:rsidRPr="00486502" w:rsidRDefault="0079643F" w:rsidP="00944CA7">
            <w:pPr>
              <w:tabs>
                <w:tab w:val="left" w:pos="567"/>
              </w:tabs>
              <w:spacing w:before="120" w:line="320" w:lineRule="exact"/>
              <w:jc w:val="center"/>
              <w:rPr>
                <w:b/>
                <w:bCs/>
                <w:szCs w:val="24"/>
              </w:rPr>
            </w:pPr>
            <w:r w:rsidRPr="00486502">
              <w:rPr>
                <w:b/>
                <w:bCs/>
                <w:szCs w:val="24"/>
              </w:rPr>
              <w:t>Tên Công ty</w:t>
            </w:r>
          </w:p>
        </w:tc>
        <w:tc>
          <w:tcPr>
            <w:tcW w:w="1006" w:type="dxa"/>
          </w:tcPr>
          <w:p w14:paraId="41BF863D" w14:textId="77777777" w:rsidR="0079643F" w:rsidRPr="00486502" w:rsidRDefault="0079643F" w:rsidP="00944CA7">
            <w:pPr>
              <w:tabs>
                <w:tab w:val="left" w:pos="567"/>
              </w:tabs>
              <w:spacing w:before="120" w:line="320" w:lineRule="exact"/>
              <w:jc w:val="center"/>
              <w:rPr>
                <w:b/>
                <w:bCs/>
                <w:szCs w:val="24"/>
              </w:rPr>
            </w:pPr>
            <w:r w:rsidRPr="00486502">
              <w:rPr>
                <w:b/>
                <w:bCs/>
                <w:szCs w:val="24"/>
              </w:rPr>
              <w:t xml:space="preserve">Vốn điều lệ </w:t>
            </w:r>
          </w:p>
          <w:p w14:paraId="6B8DB7B0" w14:textId="2849C7D4" w:rsidR="0079643F" w:rsidRPr="00486502" w:rsidRDefault="00B002D5" w:rsidP="00944CA7">
            <w:pPr>
              <w:tabs>
                <w:tab w:val="left" w:pos="567"/>
              </w:tabs>
              <w:spacing w:before="120" w:line="320" w:lineRule="exact"/>
              <w:jc w:val="center"/>
              <w:rPr>
                <w:b/>
                <w:bCs/>
                <w:szCs w:val="24"/>
              </w:rPr>
            </w:pPr>
            <w:r>
              <w:rPr>
                <w:b/>
                <w:bCs/>
                <w:szCs w:val="24"/>
              </w:rPr>
              <w:t>( tr.</w:t>
            </w:r>
            <w:r w:rsidR="0079643F" w:rsidRPr="00486502">
              <w:rPr>
                <w:b/>
                <w:bCs/>
                <w:szCs w:val="24"/>
              </w:rPr>
              <w:t xml:space="preserve"> đồng)</w:t>
            </w:r>
          </w:p>
        </w:tc>
        <w:tc>
          <w:tcPr>
            <w:tcW w:w="1440" w:type="dxa"/>
          </w:tcPr>
          <w:p w14:paraId="36CCB97F" w14:textId="77777777" w:rsidR="0079643F" w:rsidRPr="00486502" w:rsidRDefault="0079643F" w:rsidP="00944CA7">
            <w:pPr>
              <w:tabs>
                <w:tab w:val="left" w:pos="567"/>
              </w:tabs>
              <w:spacing w:before="120" w:line="320" w:lineRule="exact"/>
              <w:jc w:val="center"/>
              <w:rPr>
                <w:b/>
                <w:bCs/>
                <w:szCs w:val="24"/>
              </w:rPr>
            </w:pPr>
            <w:r w:rsidRPr="00486502">
              <w:rPr>
                <w:b/>
                <w:bCs/>
                <w:szCs w:val="24"/>
              </w:rPr>
              <w:t xml:space="preserve">Giá </w:t>
            </w:r>
            <w:r>
              <w:rPr>
                <w:b/>
                <w:bCs/>
                <w:szCs w:val="24"/>
              </w:rPr>
              <w:t>trị đầu tư</w:t>
            </w:r>
          </w:p>
          <w:p w14:paraId="66F51FF7" w14:textId="767AED0E" w:rsidR="0079643F" w:rsidRPr="00486502" w:rsidRDefault="0079643F" w:rsidP="00B002D5">
            <w:pPr>
              <w:tabs>
                <w:tab w:val="left" w:pos="567"/>
              </w:tabs>
              <w:spacing w:before="120" w:line="320" w:lineRule="exact"/>
              <w:jc w:val="center"/>
              <w:rPr>
                <w:b/>
                <w:bCs/>
                <w:szCs w:val="24"/>
              </w:rPr>
            </w:pPr>
            <w:r w:rsidRPr="00486502">
              <w:rPr>
                <w:b/>
                <w:bCs/>
                <w:szCs w:val="24"/>
              </w:rPr>
              <w:t>(</w:t>
            </w:r>
            <w:r>
              <w:rPr>
                <w:b/>
                <w:bCs/>
                <w:szCs w:val="24"/>
              </w:rPr>
              <w:t>tr</w:t>
            </w:r>
            <w:r w:rsidR="00B002D5">
              <w:rPr>
                <w:b/>
                <w:bCs/>
                <w:szCs w:val="24"/>
              </w:rPr>
              <w:t>.</w:t>
            </w:r>
            <w:r>
              <w:rPr>
                <w:b/>
                <w:bCs/>
                <w:szCs w:val="24"/>
              </w:rPr>
              <w:t xml:space="preserve"> </w:t>
            </w:r>
            <w:r w:rsidRPr="00486502">
              <w:rPr>
                <w:b/>
                <w:bCs/>
                <w:szCs w:val="24"/>
              </w:rPr>
              <w:t>đồng)</w:t>
            </w:r>
          </w:p>
        </w:tc>
        <w:tc>
          <w:tcPr>
            <w:tcW w:w="1405" w:type="dxa"/>
          </w:tcPr>
          <w:p w14:paraId="64D836F9" w14:textId="77777777" w:rsidR="0079643F" w:rsidRPr="00486502" w:rsidRDefault="0079643F" w:rsidP="00944CA7">
            <w:pPr>
              <w:tabs>
                <w:tab w:val="left" w:pos="567"/>
              </w:tabs>
              <w:spacing w:before="120" w:line="320" w:lineRule="exact"/>
              <w:jc w:val="center"/>
              <w:rPr>
                <w:b/>
                <w:bCs/>
                <w:szCs w:val="24"/>
              </w:rPr>
            </w:pPr>
            <w:r>
              <w:rPr>
                <w:b/>
                <w:bCs/>
                <w:szCs w:val="24"/>
              </w:rPr>
              <w:t>Giá trị theo mệnh giá (tr.đồng)</w:t>
            </w:r>
          </w:p>
        </w:tc>
        <w:tc>
          <w:tcPr>
            <w:tcW w:w="1115" w:type="dxa"/>
          </w:tcPr>
          <w:p w14:paraId="55C1CC0B" w14:textId="77777777" w:rsidR="0079643F" w:rsidRPr="00486502" w:rsidRDefault="0079643F" w:rsidP="00944CA7">
            <w:pPr>
              <w:tabs>
                <w:tab w:val="left" w:pos="567"/>
              </w:tabs>
              <w:spacing w:before="120" w:line="320" w:lineRule="exact"/>
              <w:jc w:val="center"/>
              <w:rPr>
                <w:b/>
                <w:bCs/>
                <w:szCs w:val="24"/>
              </w:rPr>
            </w:pPr>
            <w:r w:rsidRPr="00486502">
              <w:rPr>
                <w:b/>
                <w:bCs/>
                <w:szCs w:val="24"/>
              </w:rPr>
              <w:t>Tỷ lệ sở hữu</w:t>
            </w:r>
          </w:p>
          <w:p w14:paraId="06BD96D2" w14:textId="77777777" w:rsidR="0079643F" w:rsidRPr="00486502" w:rsidRDefault="0079643F" w:rsidP="00944CA7">
            <w:pPr>
              <w:tabs>
                <w:tab w:val="left" w:pos="567"/>
              </w:tabs>
              <w:spacing w:before="120" w:line="320" w:lineRule="exact"/>
              <w:jc w:val="center"/>
              <w:rPr>
                <w:b/>
                <w:bCs/>
                <w:szCs w:val="24"/>
              </w:rPr>
            </w:pPr>
            <w:r w:rsidRPr="00486502">
              <w:rPr>
                <w:b/>
                <w:bCs/>
                <w:szCs w:val="24"/>
              </w:rPr>
              <w:t>(%)</w:t>
            </w:r>
          </w:p>
        </w:tc>
        <w:tc>
          <w:tcPr>
            <w:tcW w:w="1946" w:type="dxa"/>
          </w:tcPr>
          <w:p w14:paraId="324F9B14" w14:textId="77777777" w:rsidR="0079643F" w:rsidRPr="00486502" w:rsidRDefault="0079643F" w:rsidP="00944CA7">
            <w:pPr>
              <w:tabs>
                <w:tab w:val="left" w:pos="567"/>
              </w:tabs>
              <w:spacing w:before="120" w:line="320" w:lineRule="exact"/>
              <w:jc w:val="center"/>
              <w:rPr>
                <w:b/>
                <w:bCs/>
                <w:szCs w:val="24"/>
              </w:rPr>
            </w:pPr>
            <w:r w:rsidRPr="00486502">
              <w:rPr>
                <w:b/>
                <w:bCs/>
                <w:szCs w:val="24"/>
              </w:rPr>
              <w:t>Ngành nghề kinh doanh chính</w:t>
            </w:r>
          </w:p>
        </w:tc>
      </w:tr>
      <w:tr w:rsidR="0079643F" w:rsidRPr="00486502" w14:paraId="59F40C32" w14:textId="77777777" w:rsidTr="00944CA7">
        <w:tc>
          <w:tcPr>
            <w:tcW w:w="563" w:type="dxa"/>
          </w:tcPr>
          <w:p w14:paraId="36097932" w14:textId="77777777" w:rsidR="0079643F" w:rsidRPr="00486502" w:rsidRDefault="0079643F" w:rsidP="00944CA7">
            <w:pPr>
              <w:tabs>
                <w:tab w:val="left" w:pos="567"/>
              </w:tabs>
              <w:spacing w:before="120" w:line="320" w:lineRule="exact"/>
              <w:jc w:val="both"/>
              <w:rPr>
                <w:b/>
                <w:bCs/>
                <w:szCs w:val="24"/>
              </w:rPr>
            </w:pPr>
            <w:r w:rsidRPr="00486502">
              <w:rPr>
                <w:b/>
                <w:bCs/>
                <w:szCs w:val="24"/>
              </w:rPr>
              <w:t>I</w:t>
            </w:r>
          </w:p>
        </w:tc>
        <w:tc>
          <w:tcPr>
            <w:tcW w:w="2229" w:type="dxa"/>
          </w:tcPr>
          <w:p w14:paraId="247B44B0" w14:textId="77777777" w:rsidR="0079643F" w:rsidRPr="00486502" w:rsidRDefault="0079643F" w:rsidP="00944CA7">
            <w:pPr>
              <w:tabs>
                <w:tab w:val="left" w:pos="567"/>
              </w:tabs>
              <w:spacing w:before="120" w:line="320" w:lineRule="exact"/>
              <w:jc w:val="both"/>
              <w:rPr>
                <w:b/>
                <w:bCs/>
                <w:szCs w:val="24"/>
              </w:rPr>
            </w:pPr>
            <w:r w:rsidRPr="00486502">
              <w:rPr>
                <w:b/>
                <w:bCs/>
                <w:szCs w:val="24"/>
              </w:rPr>
              <w:t>Công ty con</w:t>
            </w:r>
          </w:p>
        </w:tc>
        <w:tc>
          <w:tcPr>
            <w:tcW w:w="1006" w:type="dxa"/>
          </w:tcPr>
          <w:p w14:paraId="2806DF64" w14:textId="77777777" w:rsidR="0079643F" w:rsidRPr="00486502" w:rsidRDefault="0079643F" w:rsidP="00944CA7">
            <w:pPr>
              <w:tabs>
                <w:tab w:val="left" w:pos="567"/>
              </w:tabs>
              <w:spacing w:before="120" w:line="320" w:lineRule="exact"/>
              <w:jc w:val="right"/>
              <w:rPr>
                <w:b/>
                <w:bCs/>
                <w:szCs w:val="24"/>
              </w:rPr>
            </w:pPr>
          </w:p>
        </w:tc>
        <w:tc>
          <w:tcPr>
            <w:tcW w:w="1440" w:type="dxa"/>
          </w:tcPr>
          <w:p w14:paraId="2AB4D5CC" w14:textId="77777777" w:rsidR="0079643F" w:rsidRPr="00486502" w:rsidRDefault="0079643F" w:rsidP="00944CA7">
            <w:pPr>
              <w:tabs>
                <w:tab w:val="left" w:pos="567"/>
              </w:tabs>
              <w:spacing w:before="120" w:line="320" w:lineRule="exact"/>
              <w:jc w:val="right"/>
              <w:rPr>
                <w:b/>
                <w:bCs/>
                <w:szCs w:val="24"/>
              </w:rPr>
            </w:pPr>
          </w:p>
        </w:tc>
        <w:tc>
          <w:tcPr>
            <w:tcW w:w="1405" w:type="dxa"/>
          </w:tcPr>
          <w:p w14:paraId="767ABE1C" w14:textId="77777777" w:rsidR="0079643F" w:rsidRPr="00486502" w:rsidRDefault="0079643F" w:rsidP="00944CA7">
            <w:pPr>
              <w:tabs>
                <w:tab w:val="left" w:pos="567"/>
              </w:tabs>
              <w:spacing w:before="120" w:line="320" w:lineRule="exact"/>
              <w:jc w:val="right"/>
              <w:rPr>
                <w:b/>
                <w:bCs/>
                <w:szCs w:val="24"/>
              </w:rPr>
            </w:pPr>
          </w:p>
        </w:tc>
        <w:tc>
          <w:tcPr>
            <w:tcW w:w="1115" w:type="dxa"/>
          </w:tcPr>
          <w:p w14:paraId="5DDC318E" w14:textId="77777777" w:rsidR="0079643F" w:rsidRPr="00486502" w:rsidRDefault="0079643F" w:rsidP="00944CA7">
            <w:pPr>
              <w:tabs>
                <w:tab w:val="left" w:pos="567"/>
              </w:tabs>
              <w:spacing w:before="120" w:line="320" w:lineRule="exact"/>
              <w:jc w:val="right"/>
              <w:rPr>
                <w:b/>
                <w:bCs/>
                <w:szCs w:val="24"/>
              </w:rPr>
            </w:pPr>
          </w:p>
        </w:tc>
        <w:tc>
          <w:tcPr>
            <w:tcW w:w="1946" w:type="dxa"/>
          </w:tcPr>
          <w:p w14:paraId="6365F850" w14:textId="77777777" w:rsidR="0079643F" w:rsidRPr="00486502" w:rsidRDefault="0079643F" w:rsidP="00944CA7">
            <w:pPr>
              <w:tabs>
                <w:tab w:val="left" w:pos="567"/>
              </w:tabs>
              <w:spacing w:before="120" w:line="320" w:lineRule="exact"/>
              <w:rPr>
                <w:b/>
                <w:bCs/>
                <w:szCs w:val="24"/>
              </w:rPr>
            </w:pPr>
          </w:p>
        </w:tc>
      </w:tr>
      <w:tr w:rsidR="0079643F" w:rsidRPr="00486502" w14:paraId="05677D24" w14:textId="77777777" w:rsidTr="00944CA7">
        <w:tc>
          <w:tcPr>
            <w:tcW w:w="563" w:type="dxa"/>
          </w:tcPr>
          <w:p w14:paraId="0284D307" w14:textId="77777777" w:rsidR="0079643F" w:rsidRPr="00486502" w:rsidRDefault="0079643F" w:rsidP="00944CA7">
            <w:pPr>
              <w:tabs>
                <w:tab w:val="left" w:pos="567"/>
              </w:tabs>
              <w:spacing w:before="120" w:line="320" w:lineRule="exact"/>
              <w:jc w:val="both"/>
              <w:rPr>
                <w:szCs w:val="24"/>
              </w:rPr>
            </w:pPr>
            <w:r w:rsidRPr="00486502">
              <w:rPr>
                <w:szCs w:val="24"/>
              </w:rPr>
              <w:t>1</w:t>
            </w:r>
          </w:p>
        </w:tc>
        <w:tc>
          <w:tcPr>
            <w:tcW w:w="2229" w:type="dxa"/>
          </w:tcPr>
          <w:p w14:paraId="3CA0667F" w14:textId="77777777" w:rsidR="0079643F" w:rsidRPr="00486502" w:rsidRDefault="0079643F" w:rsidP="00944CA7">
            <w:pPr>
              <w:tabs>
                <w:tab w:val="left" w:pos="567"/>
              </w:tabs>
              <w:spacing w:before="120" w:line="320" w:lineRule="exact"/>
              <w:jc w:val="both"/>
              <w:rPr>
                <w:szCs w:val="24"/>
              </w:rPr>
            </w:pPr>
            <w:r w:rsidRPr="00486502">
              <w:rPr>
                <w:szCs w:val="24"/>
              </w:rPr>
              <w:t>Công ty CP Hồng Hà Hà Nội</w:t>
            </w:r>
          </w:p>
        </w:tc>
        <w:tc>
          <w:tcPr>
            <w:tcW w:w="1006" w:type="dxa"/>
          </w:tcPr>
          <w:p w14:paraId="7088DD65" w14:textId="77777777" w:rsidR="0079643F" w:rsidRPr="00486502" w:rsidRDefault="0079643F" w:rsidP="00944CA7">
            <w:pPr>
              <w:tabs>
                <w:tab w:val="left" w:pos="567"/>
              </w:tabs>
              <w:spacing w:before="120" w:line="320" w:lineRule="exact"/>
              <w:jc w:val="right"/>
              <w:rPr>
                <w:szCs w:val="24"/>
              </w:rPr>
            </w:pPr>
            <w:r w:rsidRPr="00486502">
              <w:rPr>
                <w:szCs w:val="24"/>
              </w:rPr>
              <w:t>12</w:t>
            </w:r>
            <w:r>
              <w:rPr>
                <w:szCs w:val="24"/>
              </w:rPr>
              <w:t>.000</w:t>
            </w:r>
          </w:p>
        </w:tc>
        <w:tc>
          <w:tcPr>
            <w:tcW w:w="1440" w:type="dxa"/>
          </w:tcPr>
          <w:p w14:paraId="4DA25291" w14:textId="77777777" w:rsidR="0079643F" w:rsidRPr="00B002D5" w:rsidRDefault="0079643F" w:rsidP="00944CA7">
            <w:pPr>
              <w:tabs>
                <w:tab w:val="left" w:pos="567"/>
              </w:tabs>
              <w:spacing w:before="120" w:line="320" w:lineRule="exact"/>
              <w:jc w:val="right"/>
              <w:rPr>
                <w:szCs w:val="24"/>
              </w:rPr>
            </w:pPr>
            <w:r w:rsidRPr="00B002D5">
              <w:rPr>
                <w:szCs w:val="24"/>
              </w:rPr>
              <w:t>9.060</w:t>
            </w:r>
          </w:p>
        </w:tc>
        <w:tc>
          <w:tcPr>
            <w:tcW w:w="1405" w:type="dxa"/>
          </w:tcPr>
          <w:p w14:paraId="67466DA6" w14:textId="77777777" w:rsidR="0079643F" w:rsidRPr="00486502" w:rsidRDefault="0079643F" w:rsidP="00944CA7">
            <w:pPr>
              <w:tabs>
                <w:tab w:val="left" w:pos="567"/>
              </w:tabs>
              <w:spacing w:before="120" w:line="320" w:lineRule="exact"/>
              <w:jc w:val="right"/>
              <w:rPr>
                <w:szCs w:val="24"/>
              </w:rPr>
            </w:pPr>
            <w:r>
              <w:rPr>
                <w:szCs w:val="24"/>
              </w:rPr>
              <w:t>9.060</w:t>
            </w:r>
          </w:p>
        </w:tc>
        <w:tc>
          <w:tcPr>
            <w:tcW w:w="1115" w:type="dxa"/>
          </w:tcPr>
          <w:p w14:paraId="13E96581" w14:textId="77777777" w:rsidR="0079643F" w:rsidRPr="00486502" w:rsidRDefault="0079643F" w:rsidP="00944CA7">
            <w:pPr>
              <w:tabs>
                <w:tab w:val="left" w:pos="567"/>
              </w:tabs>
              <w:spacing w:before="120" w:line="320" w:lineRule="exact"/>
              <w:jc w:val="right"/>
              <w:rPr>
                <w:szCs w:val="24"/>
              </w:rPr>
            </w:pPr>
            <w:r w:rsidRPr="00486502">
              <w:rPr>
                <w:szCs w:val="24"/>
              </w:rPr>
              <w:t>75,50 %</w:t>
            </w:r>
          </w:p>
        </w:tc>
        <w:tc>
          <w:tcPr>
            <w:tcW w:w="1946" w:type="dxa"/>
          </w:tcPr>
          <w:p w14:paraId="7BE7C46D" w14:textId="77777777" w:rsidR="0079643F" w:rsidRPr="00486502" w:rsidRDefault="0079643F" w:rsidP="00B002D5">
            <w:pPr>
              <w:tabs>
                <w:tab w:val="left" w:pos="567"/>
              </w:tabs>
              <w:spacing w:before="120" w:line="320" w:lineRule="exact"/>
              <w:jc w:val="both"/>
              <w:rPr>
                <w:szCs w:val="24"/>
              </w:rPr>
            </w:pPr>
            <w:r w:rsidRPr="00486502">
              <w:rPr>
                <w:szCs w:val="24"/>
              </w:rPr>
              <w:t>Thi công xây lắp</w:t>
            </w:r>
          </w:p>
        </w:tc>
      </w:tr>
      <w:tr w:rsidR="0079643F" w:rsidRPr="00486502" w14:paraId="7D4A922C" w14:textId="77777777" w:rsidTr="00944CA7">
        <w:tc>
          <w:tcPr>
            <w:tcW w:w="563" w:type="dxa"/>
          </w:tcPr>
          <w:p w14:paraId="6E388526" w14:textId="77777777" w:rsidR="0079643F" w:rsidRPr="00486502" w:rsidRDefault="0079643F" w:rsidP="00944CA7">
            <w:pPr>
              <w:tabs>
                <w:tab w:val="left" w:pos="567"/>
              </w:tabs>
              <w:spacing w:before="120" w:line="320" w:lineRule="exact"/>
              <w:jc w:val="both"/>
              <w:rPr>
                <w:szCs w:val="24"/>
              </w:rPr>
            </w:pPr>
            <w:r w:rsidRPr="00486502">
              <w:rPr>
                <w:szCs w:val="24"/>
              </w:rPr>
              <w:t>2</w:t>
            </w:r>
          </w:p>
        </w:tc>
        <w:tc>
          <w:tcPr>
            <w:tcW w:w="2229" w:type="dxa"/>
          </w:tcPr>
          <w:p w14:paraId="0958F00E" w14:textId="77777777" w:rsidR="0079643F" w:rsidRPr="00486502" w:rsidRDefault="0079643F" w:rsidP="00944CA7">
            <w:pPr>
              <w:tabs>
                <w:tab w:val="left" w:pos="567"/>
              </w:tabs>
              <w:spacing w:before="120" w:line="320" w:lineRule="exact"/>
              <w:jc w:val="both"/>
              <w:rPr>
                <w:szCs w:val="24"/>
              </w:rPr>
            </w:pPr>
            <w:r w:rsidRPr="00486502">
              <w:rPr>
                <w:szCs w:val="24"/>
              </w:rPr>
              <w:t>Công ty CP Tứ Hiệp Hồng Hà Dầu Khí</w:t>
            </w:r>
          </w:p>
        </w:tc>
        <w:tc>
          <w:tcPr>
            <w:tcW w:w="1006" w:type="dxa"/>
          </w:tcPr>
          <w:p w14:paraId="33FDF645" w14:textId="77777777" w:rsidR="0079643F" w:rsidRPr="00486502" w:rsidRDefault="0079643F" w:rsidP="00944CA7">
            <w:pPr>
              <w:tabs>
                <w:tab w:val="left" w:pos="567"/>
              </w:tabs>
              <w:spacing w:before="120" w:line="320" w:lineRule="exact"/>
              <w:jc w:val="right"/>
              <w:rPr>
                <w:szCs w:val="24"/>
              </w:rPr>
            </w:pPr>
            <w:r w:rsidRPr="00486502">
              <w:rPr>
                <w:szCs w:val="24"/>
              </w:rPr>
              <w:t>246</w:t>
            </w:r>
            <w:r>
              <w:rPr>
                <w:szCs w:val="24"/>
              </w:rPr>
              <w:t>.000</w:t>
            </w:r>
          </w:p>
        </w:tc>
        <w:tc>
          <w:tcPr>
            <w:tcW w:w="1440" w:type="dxa"/>
          </w:tcPr>
          <w:p w14:paraId="30DD7CD9" w14:textId="77777777" w:rsidR="0079643F" w:rsidRPr="00B002D5" w:rsidRDefault="0079643F" w:rsidP="00944CA7">
            <w:pPr>
              <w:tabs>
                <w:tab w:val="left" w:pos="567"/>
              </w:tabs>
              <w:spacing w:before="120" w:line="320" w:lineRule="exact"/>
              <w:jc w:val="right"/>
              <w:rPr>
                <w:bCs/>
                <w:szCs w:val="24"/>
              </w:rPr>
            </w:pPr>
            <w:r w:rsidRPr="00B002D5">
              <w:rPr>
                <w:bCs/>
                <w:szCs w:val="24"/>
              </w:rPr>
              <w:t>202.333</w:t>
            </w:r>
          </w:p>
        </w:tc>
        <w:tc>
          <w:tcPr>
            <w:tcW w:w="1405" w:type="dxa"/>
          </w:tcPr>
          <w:p w14:paraId="3C0B6B1F" w14:textId="77777777" w:rsidR="0079643F" w:rsidRPr="00486502" w:rsidRDefault="0079643F" w:rsidP="00944CA7">
            <w:pPr>
              <w:tabs>
                <w:tab w:val="left" w:pos="567"/>
              </w:tabs>
              <w:spacing w:before="120" w:line="320" w:lineRule="exact"/>
              <w:jc w:val="right"/>
              <w:rPr>
                <w:szCs w:val="24"/>
              </w:rPr>
            </w:pPr>
            <w:r>
              <w:rPr>
                <w:szCs w:val="24"/>
              </w:rPr>
              <w:t>157.083</w:t>
            </w:r>
          </w:p>
        </w:tc>
        <w:tc>
          <w:tcPr>
            <w:tcW w:w="1115" w:type="dxa"/>
          </w:tcPr>
          <w:p w14:paraId="1D195962" w14:textId="77777777" w:rsidR="0079643F" w:rsidRPr="00486502" w:rsidRDefault="0079643F" w:rsidP="00944CA7">
            <w:pPr>
              <w:tabs>
                <w:tab w:val="left" w:pos="567"/>
              </w:tabs>
              <w:spacing w:before="120" w:line="320" w:lineRule="exact"/>
              <w:jc w:val="right"/>
              <w:rPr>
                <w:szCs w:val="24"/>
              </w:rPr>
            </w:pPr>
            <w:r w:rsidRPr="00486502">
              <w:rPr>
                <w:szCs w:val="24"/>
              </w:rPr>
              <w:t>63,85 %</w:t>
            </w:r>
          </w:p>
        </w:tc>
        <w:tc>
          <w:tcPr>
            <w:tcW w:w="1946" w:type="dxa"/>
          </w:tcPr>
          <w:p w14:paraId="7086C543" w14:textId="01268455" w:rsidR="0079643F" w:rsidRPr="00486502" w:rsidRDefault="0079643F" w:rsidP="00F26817">
            <w:pPr>
              <w:tabs>
                <w:tab w:val="left" w:pos="567"/>
              </w:tabs>
              <w:spacing w:before="120" w:line="320" w:lineRule="exact"/>
              <w:rPr>
                <w:szCs w:val="24"/>
              </w:rPr>
            </w:pPr>
            <w:r w:rsidRPr="00486502">
              <w:rPr>
                <w:szCs w:val="24"/>
              </w:rPr>
              <w:t xml:space="preserve">Đầu tư kinh doanh </w:t>
            </w:r>
            <w:r w:rsidR="00F26817">
              <w:rPr>
                <w:szCs w:val="24"/>
              </w:rPr>
              <w:t>BĐS</w:t>
            </w:r>
          </w:p>
        </w:tc>
      </w:tr>
      <w:tr w:rsidR="0079643F" w:rsidRPr="00486502" w14:paraId="415EC41D" w14:textId="77777777" w:rsidTr="00944CA7">
        <w:tc>
          <w:tcPr>
            <w:tcW w:w="563" w:type="dxa"/>
          </w:tcPr>
          <w:p w14:paraId="30D6A57C" w14:textId="0D29ACB4" w:rsidR="0079643F" w:rsidRPr="00486502" w:rsidRDefault="0079643F" w:rsidP="00944CA7">
            <w:pPr>
              <w:tabs>
                <w:tab w:val="left" w:pos="567"/>
              </w:tabs>
              <w:spacing w:before="120" w:line="320" w:lineRule="exact"/>
              <w:jc w:val="both"/>
              <w:rPr>
                <w:b/>
                <w:bCs/>
                <w:szCs w:val="24"/>
              </w:rPr>
            </w:pPr>
            <w:r w:rsidRPr="00486502">
              <w:rPr>
                <w:b/>
                <w:bCs/>
                <w:szCs w:val="24"/>
              </w:rPr>
              <w:t>II</w:t>
            </w:r>
          </w:p>
        </w:tc>
        <w:tc>
          <w:tcPr>
            <w:tcW w:w="2229" w:type="dxa"/>
          </w:tcPr>
          <w:p w14:paraId="3597577F" w14:textId="77777777" w:rsidR="0079643F" w:rsidRPr="00486502" w:rsidRDefault="0079643F" w:rsidP="00944CA7">
            <w:pPr>
              <w:tabs>
                <w:tab w:val="left" w:pos="567"/>
              </w:tabs>
              <w:spacing w:before="120" w:line="320" w:lineRule="exact"/>
              <w:jc w:val="both"/>
              <w:rPr>
                <w:b/>
                <w:bCs/>
                <w:szCs w:val="24"/>
              </w:rPr>
            </w:pPr>
            <w:r w:rsidRPr="00486502">
              <w:rPr>
                <w:b/>
                <w:bCs/>
                <w:szCs w:val="24"/>
              </w:rPr>
              <w:t>Công ty liên kết</w:t>
            </w:r>
          </w:p>
        </w:tc>
        <w:tc>
          <w:tcPr>
            <w:tcW w:w="1006" w:type="dxa"/>
          </w:tcPr>
          <w:p w14:paraId="0A0467A0" w14:textId="77777777" w:rsidR="0079643F" w:rsidRPr="00486502" w:rsidRDefault="0079643F" w:rsidP="00944CA7">
            <w:pPr>
              <w:tabs>
                <w:tab w:val="left" w:pos="567"/>
              </w:tabs>
              <w:spacing w:before="120" w:line="320" w:lineRule="exact"/>
              <w:jc w:val="right"/>
              <w:rPr>
                <w:b/>
                <w:bCs/>
                <w:szCs w:val="24"/>
              </w:rPr>
            </w:pPr>
          </w:p>
        </w:tc>
        <w:tc>
          <w:tcPr>
            <w:tcW w:w="1440" w:type="dxa"/>
          </w:tcPr>
          <w:p w14:paraId="66081959" w14:textId="77777777" w:rsidR="0079643F" w:rsidRPr="00486502" w:rsidRDefault="0079643F" w:rsidP="00944CA7">
            <w:pPr>
              <w:tabs>
                <w:tab w:val="left" w:pos="567"/>
              </w:tabs>
              <w:spacing w:before="120" w:line="320" w:lineRule="exact"/>
              <w:jc w:val="right"/>
              <w:rPr>
                <w:b/>
                <w:bCs/>
                <w:szCs w:val="24"/>
              </w:rPr>
            </w:pPr>
          </w:p>
        </w:tc>
        <w:tc>
          <w:tcPr>
            <w:tcW w:w="1405" w:type="dxa"/>
          </w:tcPr>
          <w:p w14:paraId="5FC15C53" w14:textId="77777777" w:rsidR="0079643F" w:rsidRPr="00486502" w:rsidRDefault="0079643F" w:rsidP="00944CA7">
            <w:pPr>
              <w:tabs>
                <w:tab w:val="left" w:pos="567"/>
              </w:tabs>
              <w:spacing w:before="120" w:line="320" w:lineRule="exact"/>
              <w:jc w:val="right"/>
              <w:rPr>
                <w:b/>
                <w:bCs/>
                <w:szCs w:val="24"/>
              </w:rPr>
            </w:pPr>
          </w:p>
        </w:tc>
        <w:tc>
          <w:tcPr>
            <w:tcW w:w="1115" w:type="dxa"/>
          </w:tcPr>
          <w:p w14:paraId="17FFB2B3" w14:textId="77777777" w:rsidR="0079643F" w:rsidRPr="00486502" w:rsidRDefault="0079643F" w:rsidP="00944CA7">
            <w:pPr>
              <w:tabs>
                <w:tab w:val="left" w:pos="567"/>
              </w:tabs>
              <w:spacing w:before="120" w:line="320" w:lineRule="exact"/>
              <w:jc w:val="right"/>
              <w:rPr>
                <w:b/>
                <w:bCs/>
                <w:szCs w:val="24"/>
              </w:rPr>
            </w:pPr>
          </w:p>
        </w:tc>
        <w:tc>
          <w:tcPr>
            <w:tcW w:w="1946" w:type="dxa"/>
          </w:tcPr>
          <w:p w14:paraId="477728A3" w14:textId="77777777" w:rsidR="0079643F" w:rsidRPr="00486502" w:rsidRDefault="0079643F" w:rsidP="00F07BA3">
            <w:pPr>
              <w:tabs>
                <w:tab w:val="left" w:pos="567"/>
              </w:tabs>
              <w:spacing w:before="120" w:line="320" w:lineRule="exact"/>
              <w:rPr>
                <w:b/>
                <w:bCs/>
                <w:szCs w:val="24"/>
              </w:rPr>
            </w:pPr>
          </w:p>
        </w:tc>
      </w:tr>
      <w:tr w:rsidR="0079643F" w:rsidRPr="00486502" w14:paraId="1AA800A8" w14:textId="77777777" w:rsidTr="00944CA7">
        <w:tc>
          <w:tcPr>
            <w:tcW w:w="563" w:type="dxa"/>
          </w:tcPr>
          <w:p w14:paraId="6B9670A3" w14:textId="77777777" w:rsidR="0079643F" w:rsidRPr="00486502" w:rsidRDefault="0079643F" w:rsidP="00944CA7">
            <w:pPr>
              <w:tabs>
                <w:tab w:val="left" w:pos="567"/>
              </w:tabs>
              <w:spacing w:before="120" w:line="320" w:lineRule="exact"/>
              <w:jc w:val="both"/>
              <w:rPr>
                <w:szCs w:val="24"/>
              </w:rPr>
            </w:pPr>
            <w:r w:rsidRPr="00486502">
              <w:rPr>
                <w:szCs w:val="24"/>
              </w:rPr>
              <w:t>1</w:t>
            </w:r>
          </w:p>
        </w:tc>
        <w:tc>
          <w:tcPr>
            <w:tcW w:w="2229" w:type="dxa"/>
          </w:tcPr>
          <w:p w14:paraId="056C10D5" w14:textId="77777777" w:rsidR="0079643F" w:rsidRPr="00486502" w:rsidRDefault="0079643F" w:rsidP="00944CA7">
            <w:pPr>
              <w:tabs>
                <w:tab w:val="left" w:pos="567"/>
              </w:tabs>
              <w:spacing w:before="120" w:line="320" w:lineRule="exact"/>
              <w:jc w:val="both"/>
              <w:rPr>
                <w:szCs w:val="24"/>
              </w:rPr>
            </w:pPr>
            <w:r w:rsidRPr="00486502">
              <w:rPr>
                <w:szCs w:val="24"/>
              </w:rPr>
              <w:t>Công ty CP Sông Đáy Hồng Hà Dầu Khí</w:t>
            </w:r>
          </w:p>
        </w:tc>
        <w:tc>
          <w:tcPr>
            <w:tcW w:w="1006" w:type="dxa"/>
          </w:tcPr>
          <w:p w14:paraId="1DCE7959" w14:textId="77777777" w:rsidR="0079643F" w:rsidRPr="00486502" w:rsidRDefault="0079643F" w:rsidP="00944CA7">
            <w:pPr>
              <w:tabs>
                <w:tab w:val="left" w:pos="567"/>
              </w:tabs>
              <w:spacing w:before="120" w:line="320" w:lineRule="exact"/>
              <w:jc w:val="right"/>
              <w:rPr>
                <w:szCs w:val="24"/>
              </w:rPr>
            </w:pPr>
            <w:r w:rsidRPr="00486502">
              <w:rPr>
                <w:szCs w:val="24"/>
              </w:rPr>
              <w:t>60</w:t>
            </w:r>
            <w:r>
              <w:rPr>
                <w:szCs w:val="24"/>
              </w:rPr>
              <w:t>.000</w:t>
            </w:r>
          </w:p>
        </w:tc>
        <w:tc>
          <w:tcPr>
            <w:tcW w:w="1440" w:type="dxa"/>
          </w:tcPr>
          <w:p w14:paraId="15120721" w14:textId="77777777" w:rsidR="0079643F" w:rsidRPr="00B002D5" w:rsidRDefault="0079643F" w:rsidP="00944CA7">
            <w:pPr>
              <w:tabs>
                <w:tab w:val="left" w:pos="567"/>
              </w:tabs>
              <w:spacing w:before="120" w:line="320" w:lineRule="exact"/>
              <w:jc w:val="right"/>
              <w:rPr>
                <w:szCs w:val="24"/>
              </w:rPr>
            </w:pPr>
            <w:r w:rsidRPr="00B002D5">
              <w:rPr>
                <w:szCs w:val="24"/>
              </w:rPr>
              <w:t>26.300</w:t>
            </w:r>
          </w:p>
        </w:tc>
        <w:tc>
          <w:tcPr>
            <w:tcW w:w="1405" w:type="dxa"/>
          </w:tcPr>
          <w:p w14:paraId="6FA82E83" w14:textId="77777777" w:rsidR="0079643F" w:rsidRPr="00486502" w:rsidRDefault="0079643F" w:rsidP="00944CA7">
            <w:pPr>
              <w:tabs>
                <w:tab w:val="left" w:pos="567"/>
              </w:tabs>
              <w:spacing w:before="120" w:line="320" w:lineRule="exact"/>
              <w:jc w:val="right"/>
              <w:rPr>
                <w:szCs w:val="24"/>
              </w:rPr>
            </w:pPr>
            <w:r>
              <w:rPr>
                <w:szCs w:val="24"/>
              </w:rPr>
              <w:t>26.300</w:t>
            </w:r>
          </w:p>
        </w:tc>
        <w:tc>
          <w:tcPr>
            <w:tcW w:w="1115" w:type="dxa"/>
          </w:tcPr>
          <w:p w14:paraId="220D5A44" w14:textId="77777777" w:rsidR="0079643F" w:rsidRPr="00486502" w:rsidRDefault="0079643F" w:rsidP="00944CA7">
            <w:pPr>
              <w:tabs>
                <w:tab w:val="left" w:pos="567"/>
              </w:tabs>
              <w:spacing w:before="120" w:line="320" w:lineRule="exact"/>
              <w:jc w:val="right"/>
              <w:rPr>
                <w:szCs w:val="24"/>
              </w:rPr>
            </w:pPr>
            <w:r w:rsidRPr="00486502">
              <w:rPr>
                <w:szCs w:val="24"/>
              </w:rPr>
              <w:t>43,83 %</w:t>
            </w:r>
          </w:p>
        </w:tc>
        <w:tc>
          <w:tcPr>
            <w:tcW w:w="1946" w:type="dxa"/>
          </w:tcPr>
          <w:p w14:paraId="754CB426" w14:textId="77777777" w:rsidR="0079643F" w:rsidRPr="00486502" w:rsidRDefault="0079643F" w:rsidP="00B002D5">
            <w:pPr>
              <w:tabs>
                <w:tab w:val="left" w:pos="567"/>
              </w:tabs>
              <w:spacing w:before="120" w:line="320" w:lineRule="exact"/>
              <w:jc w:val="both"/>
              <w:rPr>
                <w:szCs w:val="24"/>
              </w:rPr>
            </w:pPr>
            <w:r w:rsidRPr="00486502">
              <w:rPr>
                <w:szCs w:val="24"/>
              </w:rPr>
              <w:t>Sản xuất gạch khí chưng áp ACC</w:t>
            </w:r>
          </w:p>
        </w:tc>
      </w:tr>
      <w:tr w:rsidR="0079643F" w:rsidRPr="00486502" w14:paraId="5FB7D125" w14:textId="77777777" w:rsidTr="00944CA7">
        <w:tc>
          <w:tcPr>
            <w:tcW w:w="563" w:type="dxa"/>
          </w:tcPr>
          <w:p w14:paraId="3A2DE168" w14:textId="77777777" w:rsidR="0079643F" w:rsidRPr="00486502" w:rsidRDefault="0079643F" w:rsidP="00944CA7">
            <w:pPr>
              <w:tabs>
                <w:tab w:val="left" w:pos="567"/>
              </w:tabs>
              <w:spacing w:before="120" w:line="320" w:lineRule="exact"/>
              <w:jc w:val="both"/>
              <w:rPr>
                <w:szCs w:val="24"/>
              </w:rPr>
            </w:pPr>
            <w:r w:rsidRPr="00486502">
              <w:rPr>
                <w:szCs w:val="24"/>
              </w:rPr>
              <w:t>2</w:t>
            </w:r>
          </w:p>
        </w:tc>
        <w:tc>
          <w:tcPr>
            <w:tcW w:w="2229" w:type="dxa"/>
          </w:tcPr>
          <w:p w14:paraId="0D2D2B5A" w14:textId="77777777" w:rsidR="0079643F" w:rsidRPr="00486502" w:rsidRDefault="0079643F" w:rsidP="00944CA7">
            <w:pPr>
              <w:tabs>
                <w:tab w:val="left" w:pos="567"/>
              </w:tabs>
              <w:spacing w:before="120" w:line="320" w:lineRule="exact"/>
              <w:jc w:val="both"/>
              <w:rPr>
                <w:szCs w:val="24"/>
              </w:rPr>
            </w:pPr>
            <w:r w:rsidRPr="00486502">
              <w:rPr>
                <w:szCs w:val="24"/>
              </w:rPr>
              <w:t>Công ty CP Các giải pháp nội thất</w:t>
            </w:r>
          </w:p>
        </w:tc>
        <w:tc>
          <w:tcPr>
            <w:tcW w:w="1006" w:type="dxa"/>
          </w:tcPr>
          <w:p w14:paraId="18E4C3A3" w14:textId="77777777" w:rsidR="0079643F" w:rsidRPr="00486502" w:rsidRDefault="0079643F" w:rsidP="00944CA7">
            <w:pPr>
              <w:tabs>
                <w:tab w:val="left" w:pos="567"/>
              </w:tabs>
              <w:spacing w:before="120" w:line="320" w:lineRule="exact"/>
              <w:jc w:val="right"/>
              <w:rPr>
                <w:szCs w:val="24"/>
              </w:rPr>
            </w:pPr>
            <w:r>
              <w:rPr>
                <w:szCs w:val="24"/>
              </w:rPr>
              <w:t>13.</w:t>
            </w:r>
            <w:r w:rsidRPr="00486502">
              <w:rPr>
                <w:szCs w:val="24"/>
              </w:rPr>
              <w:t>6</w:t>
            </w:r>
            <w:r>
              <w:rPr>
                <w:szCs w:val="24"/>
              </w:rPr>
              <w:t>00</w:t>
            </w:r>
          </w:p>
        </w:tc>
        <w:tc>
          <w:tcPr>
            <w:tcW w:w="1440" w:type="dxa"/>
          </w:tcPr>
          <w:p w14:paraId="1B31F093" w14:textId="77777777" w:rsidR="0079643F" w:rsidRPr="00B002D5" w:rsidRDefault="0079643F" w:rsidP="00944CA7">
            <w:pPr>
              <w:tabs>
                <w:tab w:val="left" w:pos="567"/>
              </w:tabs>
              <w:spacing w:before="120" w:line="320" w:lineRule="exact"/>
              <w:jc w:val="right"/>
              <w:rPr>
                <w:szCs w:val="24"/>
              </w:rPr>
            </w:pPr>
            <w:r w:rsidRPr="00B002D5">
              <w:rPr>
                <w:szCs w:val="24"/>
              </w:rPr>
              <w:t>4.500</w:t>
            </w:r>
          </w:p>
        </w:tc>
        <w:tc>
          <w:tcPr>
            <w:tcW w:w="1405" w:type="dxa"/>
          </w:tcPr>
          <w:p w14:paraId="65E6FF42" w14:textId="77777777" w:rsidR="0079643F" w:rsidRPr="00486502" w:rsidRDefault="0079643F" w:rsidP="00944CA7">
            <w:pPr>
              <w:tabs>
                <w:tab w:val="left" w:pos="567"/>
              </w:tabs>
              <w:spacing w:before="120" w:line="320" w:lineRule="exact"/>
              <w:jc w:val="right"/>
              <w:rPr>
                <w:szCs w:val="24"/>
              </w:rPr>
            </w:pPr>
            <w:r>
              <w:rPr>
                <w:szCs w:val="24"/>
              </w:rPr>
              <w:t>4.500</w:t>
            </w:r>
          </w:p>
        </w:tc>
        <w:tc>
          <w:tcPr>
            <w:tcW w:w="1115" w:type="dxa"/>
          </w:tcPr>
          <w:p w14:paraId="69DB683B" w14:textId="77777777" w:rsidR="0079643F" w:rsidRPr="00486502" w:rsidRDefault="0079643F" w:rsidP="00944CA7">
            <w:pPr>
              <w:tabs>
                <w:tab w:val="left" w:pos="567"/>
              </w:tabs>
              <w:spacing w:before="120" w:line="320" w:lineRule="exact"/>
              <w:jc w:val="right"/>
              <w:rPr>
                <w:szCs w:val="24"/>
              </w:rPr>
            </w:pPr>
            <w:r w:rsidRPr="00486502">
              <w:rPr>
                <w:szCs w:val="24"/>
              </w:rPr>
              <w:t>33,00 %</w:t>
            </w:r>
          </w:p>
        </w:tc>
        <w:tc>
          <w:tcPr>
            <w:tcW w:w="1946" w:type="dxa"/>
          </w:tcPr>
          <w:p w14:paraId="213A96CC" w14:textId="77777777" w:rsidR="0079643F" w:rsidRPr="00486502" w:rsidRDefault="0079643F" w:rsidP="00B002D5">
            <w:pPr>
              <w:tabs>
                <w:tab w:val="left" w:pos="567"/>
              </w:tabs>
              <w:spacing w:before="120" w:line="320" w:lineRule="exact"/>
              <w:jc w:val="both"/>
              <w:rPr>
                <w:szCs w:val="24"/>
              </w:rPr>
            </w:pPr>
            <w:r w:rsidRPr="00486502">
              <w:rPr>
                <w:szCs w:val="24"/>
              </w:rPr>
              <w:t>Sản xuất thi công nội thất</w:t>
            </w:r>
          </w:p>
        </w:tc>
      </w:tr>
      <w:tr w:rsidR="0079643F" w:rsidRPr="00486502" w14:paraId="1718A6B0" w14:textId="77777777" w:rsidTr="00944CA7">
        <w:tc>
          <w:tcPr>
            <w:tcW w:w="563" w:type="dxa"/>
          </w:tcPr>
          <w:p w14:paraId="29DF6BC2" w14:textId="77777777" w:rsidR="0079643F" w:rsidRPr="00486502" w:rsidRDefault="0079643F" w:rsidP="00944CA7">
            <w:pPr>
              <w:tabs>
                <w:tab w:val="left" w:pos="567"/>
              </w:tabs>
              <w:spacing w:before="120" w:line="320" w:lineRule="exact"/>
              <w:jc w:val="both"/>
              <w:rPr>
                <w:b/>
                <w:bCs/>
                <w:szCs w:val="24"/>
              </w:rPr>
            </w:pPr>
            <w:r w:rsidRPr="00486502">
              <w:rPr>
                <w:b/>
                <w:bCs/>
                <w:szCs w:val="24"/>
              </w:rPr>
              <w:t>III</w:t>
            </w:r>
          </w:p>
        </w:tc>
        <w:tc>
          <w:tcPr>
            <w:tcW w:w="2229" w:type="dxa"/>
          </w:tcPr>
          <w:p w14:paraId="7B35B9DB" w14:textId="77777777" w:rsidR="0079643F" w:rsidRPr="00486502" w:rsidRDefault="0079643F" w:rsidP="00944CA7">
            <w:pPr>
              <w:tabs>
                <w:tab w:val="left" w:pos="567"/>
              </w:tabs>
              <w:spacing w:before="120" w:line="320" w:lineRule="exact"/>
              <w:jc w:val="both"/>
              <w:rPr>
                <w:b/>
                <w:bCs/>
                <w:szCs w:val="24"/>
              </w:rPr>
            </w:pPr>
            <w:r w:rsidRPr="00486502">
              <w:rPr>
                <w:b/>
                <w:bCs/>
                <w:szCs w:val="24"/>
              </w:rPr>
              <w:t>Doanh nghiệp khác</w:t>
            </w:r>
          </w:p>
        </w:tc>
        <w:tc>
          <w:tcPr>
            <w:tcW w:w="1006" w:type="dxa"/>
          </w:tcPr>
          <w:p w14:paraId="5727F23B" w14:textId="77777777" w:rsidR="0079643F" w:rsidRPr="00486502" w:rsidRDefault="0079643F" w:rsidP="00944CA7">
            <w:pPr>
              <w:tabs>
                <w:tab w:val="left" w:pos="567"/>
              </w:tabs>
              <w:spacing w:before="120" w:line="320" w:lineRule="exact"/>
              <w:jc w:val="right"/>
              <w:rPr>
                <w:b/>
                <w:bCs/>
                <w:szCs w:val="24"/>
              </w:rPr>
            </w:pPr>
          </w:p>
        </w:tc>
        <w:tc>
          <w:tcPr>
            <w:tcW w:w="1440" w:type="dxa"/>
          </w:tcPr>
          <w:p w14:paraId="32849C06" w14:textId="77777777" w:rsidR="0079643F" w:rsidRPr="00B002D5" w:rsidRDefault="0079643F" w:rsidP="00944CA7">
            <w:pPr>
              <w:tabs>
                <w:tab w:val="left" w:pos="567"/>
              </w:tabs>
              <w:spacing w:before="120" w:line="320" w:lineRule="exact"/>
              <w:jc w:val="right"/>
              <w:rPr>
                <w:bCs/>
                <w:szCs w:val="24"/>
              </w:rPr>
            </w:pPr>
          </w:p>
        </w:tc>
        <w:tc>
          <w:tcPr>
            <w:tcW w:w="1405" w:type="dxa"/>
          </w:tcPr>
          <w:p w14:paraId="24625CCF" w14:textId="77777777" w:rsidR="0079643F" w:rsidRPr="00486502" w:rsidRDefault="0079643F" w:rsidP="00944CA7">
            <w:pPr>
              <w:tabs>
                <w:tab w:val="left" w:pos="567"/>
              </w:tabs>
              <w:spacing w:before="120" w:line="320" w:lineRule="exact"/>
              <w:jc w:val="right"/>
              <w:rPr>
                <w:b/>
                <w:bCs/>
                <w:szCs w:val="24"/>
              </w:rPr>
            </w:pPr>
          </w:p>
        </w:tc>
        <w:tc>
          <w:tcPr>
            <w:tcW w:w="1115" w:type="dxa"/>
          </w:tcPr>
          <w:p w14:paraId="6C8F47BD" w14:textId="77777777" w:rsidR="0079643F" w:rsidRPr="00486502" w:rsidRDefault="0079643F" w:rsidP="00944CA7">
            <w:pPr>
              <w:tabs>
                <w:tab w:val="left" w:pos="567"/>
              </w:tabs>
              <w:spacing w:before="120" w:line="320" w:lineRule="exact"/>
              <w:jc w:val="right"/>
              <w:rPr>
                <w:b/>
                <w:bCs/>
                <w:szCs w:val="24"/>
              </w:rPr>
            </w:pPr>
          </w:p>
        </w:tc>
        <w:tc>
          <w:tcPr>
            <w:tcW w:w="1946" w:type="dxa"/>
          </w:tcPr>
          <w:p w14:paraId="4FC015FF" w14:textId="77777777" w:rsidR="0079643F" w:rsidRPr="00486502" w:rsidRDefault="0079643F" w:rsidP="00B002D5">
            <w:pPr>
              <w:tabs>
                <w:tab w:val="left" w:pos="567"/>
              </w:tabs>
              <w:spacing w:before="120" w:line="320" w:lineRule="exact"/>
              <w:jc w:val="both"/>
              <w:rPr>
                <w:b/>
                <w:bCs/>
                <w:szCs w:val="24"/>
              </w:rPr>
            </w:pPr>
          </w:p>
        </w:tc>
      </w:tr>
      <w:tr w:rsidR="0079643F" w:rsidRPr="00486502" w14:paraId="0F7A0F44" w14:textId="77777777" w:rsidTr="00944CA7">
        <w:tc>
          <w:tcPr>
            <w:tcW w:w="563" w:type="dxa"/>
          </w:tcPr>
          <w:p w14:paraId="27BF799E" w14:textId="77777777" w:rsidR="0079643F" w:rsidRPr="00486502" w:rsidRDefault="0079643F" w:rsidP="00944CA7">
            <w:pPr>
              <w:tabs>
                <w:tab w:val="left" w:pos="567"/>
              </w:tabs>
              <w:spacing w:before="120" w:line="320" w:lineRule="exact"/>
              <w:jc w:val="both"/>
              <w:rPr>
                <w:szCs w:val="24"/>
              </w:rPr>
            </w:pPr>
            <w:r w:rsidRPr="00486502">
              <w:rPr>
                <w:szCs w:val="24"/>
              </w:rPr>
              <w:t>1</w:t>
            </w:r>
          </w:p>
        </w:tc>
        <w:tc>
          <w:tcPr>
            <w:tcW w:w="2229" w:type="dxa"/>
          </w:tcPr>
          <w:p w14:paraId="77A96768" w14:textId="77777777" w:rsidR="0079643F" w:rsidRPr="00486502" w:rsidRDefault="0079643F" w:rsidP="00944CA7">
            <w:pPr>
              <w:tabs>
                <w:tab w:val="left" w:pos="567"/>
              </w:tabs>
              <w:spacing w:before="120" w:line="320" w:lineRule="exact"/>
              <w:jc w:val="both"/>
              <w:rPr>
                <w:szCs w:val="24"/>
              </w:rPr>
            </w:pPr>
            <w:r w:rsidRPr="00486502">
              <w:rPr>
                <w:szCs w:val="24"/>
              </w:rPr>
              <w:t>Công ty CP kinh doanh Tổng hợp Việt Lào</w:t>
            </w:r>
          </w:p>
        </w:tc>
        <w:tc>
          <w:tcPr>
            <w:tcW w:w="1006" w:type="dxa"/>
          </w:tcPr>
          <w:p w14:paraId="38F0E5C9" w14:textId="77777777" w:rsidR="0079643F" w:rsidRPr="00486502" w:rsidRDefault="0079643F" w:rsidP="00944CA7">
            <w:pPr>
              <w:tabs>
                <w:tab w:val="left" w:pos="567"/>
              </w:tabs>
              <w:spacing w:before="120" w:line="320" w:lineRule="exact"/>
              <w:jc w:val="right"/>
              <w:rPr>
                <w:szCs w:val="24"/>
              </w:rPr>
            </w:pPr>
          </w:p>
        </w:tc>
        <w:tc>
          <w:tcPr>
            <w:tcW w:w="1440" w:type="dxa"/>
          </w:tcPr>
          <w:p w14:paraId="0CAC242B" w14:textId="77777777" w:rsidR="0079643F" w:rsidRPr="00B002D5" w:rsidRDefault="0079643F" w:rsidP="00944CA7">
            <w:pPr>
              <w:tabs>
                <w:tab w:val="left" w:pos="567"/>
              </w:tabs>
              <w:spacing w:before="120" w:line="320" w:lineRule="exact"/>
              <w:jc w:val="right"/>
              <w:rPr>
                <w:szCs w:val="24"/>
              </w:rPr>
            </w:pPr>
            <w:r w:rsidRPr="00B002D5">
              <w:rPr>
                <w:szCs w:val="24"/>
              </w:rPr>
              <w:t>4.200,5</w:t>
            </w:r>
          </w:p>
        </w:tc>
        <w:tc>
          <w:tcPr>
            <w:tcW w:w="1405" w:type="dxa"/>
          </w:tcPr>
          <w:p w14:paraId="42F4386C" w14:textId="77777777" w:rsidR="0079643F" w:rsidRPr="00486502" w:rsidRDefault="0079643F" w:rsidP="00944CA7">
            <w:pPr>
              <w:tabs>
                <w:tab w:val="left" w:pos="567"/>
              </w:tabs>
              <w:spacing w:before="120" w:line="320" w:lineRule="exact"/>
              <w:jc w:val="right"/>
              <w:rPr>
                <w:szCs w:val="24"/>
              </w:rPr>
            </w:pPr>
            <w:r>
              <w:rPr>
                <w:szCs w:val="24"/>
              </w:rPr>
              <w:t>4.000</w:t>
            </w:r>
          </w:p>
        </w:tc>
        <w:tc>
          <w:tcPr>
            <w:tcW w:w="1115" w:type="dxa"/>
          </w:tcPr>
          <w:p w14:paraId="2E2566EB" w14:textId="77777777" w:rsidR="0079643F" w:rsidRPr="00486502" w:rsidRDefault="0079643F" w:rsidP="00944CA7">
            <w:pPr>
              <w:tabs>
                <w:tab w:val="left" w:pos="567"/>
              </w:tabs>
              <w:spacing w:before="120" w:line="320" w:lineRule="exact"/>
              <w:jc w:val="right"/>
              <w:rPr>
                <w:szCs w:val="24"/>
              </w:rPr>
            </w:pPr>
            <w:r w:rsidRPr="00486502">
              <w:rPr>
                <w:szCs w:val="24"/>
              </w:rPr>
              <w:t>19,05 %</w:t>
            </w:r>
          </w:p>
        </w:tc>
        <w:tc>
          <w:tcPr>
            <w:tcW w:w="1946" w:type="dxa"/>
          </w:tcPr>
          <w:p w14:paraId="6BEA1D7C" w14:textId="77777777" w:rsidR="0079643F" w:rsidRPr="00486502" w:rsidRDefault="0079643F" w:rsidP="00067833">
            <w:pPr>
              <w:tabs>
                <w:tab w:val="left" w:pos="567"/>
              </w:tabs>
              <w:spacing w:before="120" w:line="320" w:lineRule="exact"/>
              <w:rPr>
                <w:szCs w:val="24"/>
              </w:rPr>
            </w:pPr>
            <w:r w:rsidRPr="00486502">
              <w:rPr>
                <w:szCs w:val="24"/>
              </w:rPr>
              <w:t>Xây dựng các công trình dân dụng, công nghiệp, giao thông, thủy lợi</w:t>
            </w:r>
          </w:p>
        </w:tc>
      </w:tr>
      <w:tr w:rsidR="0079643F" w:rsidRPr="00486502" w14:paraId="3A19F008" w14:textId="77777777" w:rsidTr="00944CA7">
        <w:tc>
          <w:tcPr>
            <w:tcW w:w="563" w:type="dxa"/>
          </w:tcPr>
          <w:p w14:paraId="58A868DC" w14:textId="77777777" w:rsidR="0079643F" w:rsidRPr="00486502" w:rsidRDefault="0079643F" w:rsidP="00944CA7">
            <w:pPr>
              <w:tabs>
                <w:tab w:val="left" w:pos="567"/>
              </w:tabs>
              <w:spacing w:before="120" w:line="320" w:lineRule="exact"/>
              <w:jc w:val="both"/>
              <w:rPr>
                <w:szCs w:val="24"/>
              </w:rPr>
            </w:pPr>
            <w:r w:rsidRPr="00486502">
              <w:rPr>
                <w:szCs w:val="24"/>
              </w:rPr>
              <w:t>2</w:t>
            </w:r>
          </w:p>
        </w:tc>
        <w:tc>
          <w:tcPr>
            <w:tcW w:w="2229" w:type="dxa"/>
          </w:tcPr>
          <w:p w14:paraId="4FCBB2DC" w14:textId="77777777" w:rsidR="0079643F" w:rsidRPr="00486502" w:rsidRDefault="0079643F" w:rsidP="00944CA7">
            <w:pPr>
              <w:tabs>
                <w:tab w:val="left" w:pos="567"/>
              </w:tabs>
              <w:spacing w:before="120" w:line="320" w:lineRule="exact"/>
              <w:jc w:val="both"/>
              <w:rPr>
                <w:szCs w:val="24"/>
              </w:rPr>
            </w:pPr>
            <w:r w:rsidRPr="00486502">
              <w:rPr>
                <w:szCs w:val="24"/>
              </w:rPr>
              <w:t xml:space="preserve">Công ty CP XNK </w:t>
            </w:r>
            <w:r w:rsidRPr="00486502">
              <w:rPr>
                <w:szCs w:val="24"/>
              </w:rPr>
              <w:lastRenderedPageBreak/>
              <w:t>Thủy sản Quảng Ninh</w:t>
            </w:r>
          </w:p>
        </w:tc>
        <w:tc>
          <w:tcPr>
            <w:tcW w:w="1006" w:type="dxa"/>
          </w:tcPr>
          <w:p w14:paraId="54999430" w14:textId="77777777" w:rsidR="0079643F" w:rsidRPr="00486502" w:rsidRDefault="0079643F" w:rsidP="00944CA7">
            <w:pPr>
              <w:tabs>
                <w:tab w:val="left" w:pos="567"/>
              </w:tabs>
              <w:spacing w:before="120" w:line="320" w:lineRule="exact"/>
              <w:jc w:val="right"/>
              <w:rPr>
                <w:szCs w:val="24"/>
              </w:rPr>
            </w:pPr>
          </w:p>
        </w:tc>
        <w:tc>
          <w:tcPr>
            <w:tcW w:w="1440" w:type="dxa"/>
          </w:tcPr>
          <w:p w14:paraId="22D6CF5B" w14:textId="77777777" w:rsidR="0079643F" w:rsidRPr="00B002D5" w:rsidRDefault="0079643F" w:rsidP="00944CA7">
            <w:pPr>
              <w:tabs>
                <w:tab w:val="left" w:pos="567"/>
              </w:tabs>
              <w:spacing w:before="120" w:line="320" w:lineRule="exact"/>
              <w:jc w:val="right"/>
              <w:rPr>
                <w:szCs w:val="24"/>
              </w:rPr>
            </w:pPr>
            <w:r w:rsidRPr="00B002D5">
              <w:rPr>
                <w:szCs w:val="24"/>
              </w:rPr>
              <w:t>2.000</w:t>
            </w:r>
          </w:p>
        </w:tc>
        <w:tc>
          <w:tcPr>
            <w:tcW w:w="1405" w:type="dxa"/>
          </w:tcPr>
          <w:p w14:paraId="25DD8856" w14:textId="77777777" w:rsidR="0079643F" w:rsidRPr="00486502" w:rsidRDefault="0079643F" w:rsidP="00944CA7">
            <w:pPr>
              <w:tabs>
                <w:tab w:val="left" w:pos="567"/>
              </w:tabs>
              <w:spacing w:before="120" w:line="320" w:lineRule="exact"/>
              <w:jc w:val="right"/>
              <w:rPr>
                <w:szCs w:val="24"/>
              </w:rPr>
            </w:pPr>
            <w:r>
              <w:rPr>
                <w:szCs w:val="24"/>
              </w:rPr>
              <w:t>1.000</w:t>
            </w:r>
          </w:p>
        </w:tc>
        <w:tc>
          <w:tcPr>
            <w:tcW w:w="1115" w:type="dxa"/>
          </w:tcPr>
          <w:p w14:paraId="3EC42083" w14:textId="77777777" w:rsidR="0079643F" w:rsidRPr="00486502" w:rsidRDefault="0079643F" w:rsidP="00944CA7">
            <w:pPr>
              <w:tabs>
                <w:tab w:val="left" w:pos="567"/>
              </w:tabs>
              <w:spacing w:before="120" w:line="320" w:lineRule="exact"/>
              <w:jc w:val="right"/>
              <w:rPr>
                <w:szCs w:val="24"/>
              </w:rPr>
            </w:pPr>
            <w:r w:rsidRPr="00486502">
              <w:rPr>
                <w:szCs w:val="24"/>
              </w:rPr>
              <w:t>9,98 %</w:t>
            </w:r>
          </w:p>
        </w:tc>
        <w:tc>
          <w:tcPr>
            <w:tcW w:w="1946" w:type="dxa"/>
          </w:tcPr>
          <w:p w14:paraId="05201032" w14:textId="77777777" w:rsidR="0079643F" w:rsidRPr="00486502" w:rsidRDefault="0079643F" w:rsidP="00B002D5">
            <w:pPr>
              <w:tabs>
                <w:tab w:val="left" w:pos="567"/>
              </w:tabs>
              <w:spacing w:before="120" w:line="320" w:lineRule="exact"/>
              <w:jc w:val="both"/>
              <w:rPr>
                <w:szCs w:val="24"/>
              </w:rPr>
            </w:pPr>
            <w:r w:rsidRPr="00486502">
              <w:rPr>
                <w:szCs w:val="24"/>
              </w:rPr>
              <w:t xml:space="preserve">Chế biến, bảo </w:t>
            </w:r>
            <w:r w:rsidRPr="00486502">
              <w:rPr>
                <w:szCs w:val="24"/>
              </w:rPr>
              <w:lastRenderedPageBreak/>
              <w:t>quản thủy sản và các sản phẩm từ thủy sản</w:t>
            </w:r>
          </w:p>
        </w:tc>
      </w:tr>
      <w:tr w:rsidR="0079643F" w:rsidRPr="002531E5" w14:paraId="7A853A12" w14:textId="77777777" w:rsidTr="00944CA7">
        <w:tc>
          <w:tcPr>
            <w:tcW w:w="563" w:type="dxa"/>
          </w:tcPr>
          <w:p w14:paraId="101A40A5" w14:textId="77777777" w:rsidR="0079643F" w:rsidRPr="00486502" w:rsidRDefault="0079643F" w:rsidP="00944CA7">
            <w:pPr>
              <w:tabs>
                <w:tab w:val="left" w:pos="567"/>
              </w:tabs>
              <w:spacing w:before="120" w:line="320" w:lineRule="exact"/>
              <w:jc w:val="both"/>
              <w:rPr>
                <w:szCs w:val="24"/>
              </w:rPr>
            </w:pPr>
          </w:p>
        </w:tc>
        <w:tc>
          <w:tcPr>
            <w:tcW w:w="2229" w:type="dxa"/>
          </w:tcPr>
          <w:p w14:paraId="5A2EB655" w14:textId="77777777" w:rsidR="0079643F" w:rsidRPr="002531E5" w:rsidRDefault="0079643F" w:rsidP="00944CA7">
            <w:pPr>
              <w:tabs>
                <w:tab w:val="left" w:pos="567"/>
              </w:tabs>
              <w:spacing w:before="120" w:line="320" w:lineRule="exact"/>
              <w:jc w:val="both"/>
              <w:rPr>
                <w:b/>
                <w:szCs w:val="24"/>
              </w:rPr>
            </w:pPr>
            <w:r w:rsidRPr="002531E5">
              <w:rPr>
                <w:b/>
                <w:szCs w:val="24"/>
              </w:rPr>
              <w:t>Cộng</w:t>
            </w:r>
          </w:p>
        </w:tc>
        <w:tc>
          <w:tcPr>
            <w:tcW w:w="1006" w:type="dxa"/>
          </w:tcPr>
          <w:p w14:paraId="4D15C427" w14:textId="77777777" w:rsidR="0079643F" w:rsidRPr="002531E5" w:rsidRDefault="0079643F" w:rsidP="00944CA7">
            <w:pPr>
              <w:tabs>
                <w:tab w:val="left" w:pos="567"/>
              </w:tabs>
              <w:spacing w:before="120" w:line="320" w:lineRule="exact"/>
              <w:jc w:val="right"/>
              <w:rPr>
                <w:b/>
                <w:szCs w:val="24"/>
              </w:rPr>
            </w:pPr>
          </w:p>
        </w:tc>
        <w:tc>
          <w:tcPr>
            <w:tcW w:w="1440" w:type="dxa"/>
          </w:tcPr>
          <w:p w14:paraId="5712EDE0" w14:textId="46CEA820" w:rsidR="0079643F" w:rsidRPr="00B002D5" w:rsidRDefault="002524B7" w:rsidP="00944CA7">
            <w:pPr>
              <w:tabs>
                <w:tab w:val="left" w:pos="567"/>
              </w:tabs>
              <w:spacing w:before="120" w:line="320" w:lineRule="exact"/>
              <w:jc w:val="right"/>
              <w:rPr>
                <w:b/>
                <w:szCs w:val="24"/>
                <w:u w:val="single"/>
              </w:rPr>
            </w:pPr>
            <w:r w:rsidRPr="00B002D5">
              <w:rPr>
                <w:b/>
                <w:szCs w:val="24"/>
                <w:u w:val="single"/>
              </w:rPr>
              <w:t>248.393,5</w:t>
            </w:r>
          </w:p>
        </w:tc>
        <w:tc>
          <w:tcPr>
            <w:tcW w:w="1405" w:type="dxa"/>
          </w:tcPr>
          <w:p w14:paraId="0C3C7ED3" w14:textId="1113229F" w:rsidR="0079643F" w:rsidRPr="00B002D5" w:rsidRDefault="002524B7" w:rsidP="00944CA7">
            <w:pPr>
              <w:tabs>
                <w:tab w:val="left" w:pos="567"/>
              </w:tabs>
              <w:spacing w:before="120" w:line="320" w:lineRule="exact"/>
              <w:jc w:val="right"/>
              <w:rPr>
                <w:b/>
                <w:szCs w:val="24"/>
                <w:u w:val="single"/>
              </w:rPr>
            </w:pPr>
            <w:r w:rsidRPr="00B002D5">
              <w:rPr>
                <w:b/>
                <w:szCs w:val="24"/>
                <w:u w:val="single"/>
              </w:rPr>
              <w:t>201.943</w:t>
            </w:r>
          </w:p>
        </w:tc>
        <w:tc>
          <w:tcPr>
            <w:tcW w:w="1115" w:type="dxa"/>
          </w:tcPr>
          <w:p w14:paraId="07DA0CF8" w14:textId="77777777" w:rsidR="0079643F" w:rsidRPr="002531E5" w:rsidRDefault="0079643F" w:rsidP="00944CA7">
            <w:pPr>
              <w:tabs>
                <w:tab w:val="left" w:pos="567"/>
              </w:tabs>
              <w:spacing w:before="120" w:line="320" w:lineRule="exact"/>
              <w:jc w:val="right"/>
              <w:rPr>
                <w:b/>
                <w:szCs w:val="24"/>
              </w:rPr>
            </w:pPr>
          </w:p>
        </w:tc>
        <w:tc>
          <w:tcPr>
            <w:tcW w:w="1946" w:type="dxa"/>
          </w:tcPr>
          <w:p w14:paraId="53302EEE" w14:textId="77777777" w:rsidR="0079643F" w:rsidRPr="002531E5" w:rsidRDefault="0079643F" w:rsidP="00944CA7">
            <w:pPr>
              <w:tabs>
                <w:tab w:val="left" w:pos="567"/>
              </w:tabs>
              <w:spacing w:before="120" w:line="320" w:lineRule="exact"/>
              <w:jc w:val="both"/>
              <w:rPr>
                <w:b/>
                <w:szCs w:val="24"/>
              </w:rPr>
            </w:pPr>
          </w:p>
        </w:tc>
      </w:tr>
    </w:tbl>
    <w:p w14:paraId="6411CE08" w14:textId="55D4ED9D" w:rsidR="0079643F" w:rsidRPr="00B80640" w:rsidRDefault="0079643F" w:rsidP="0079643F">
      <w:pPr>
        <w:tabs>
          <w:tab w:val="left" w:pos="567"/>
        </w:tabs>
        <w:spacing w:before="120" w:line="320" w:lineRule="exact"/>
        <w:jc w:val="both"/>
        <w:rPr>
          <w:b/>
          <w:sz w:val="26"/>
          <w:szCs w:val="26"/>
        </w:rPr>
      </w:pPr>
      <w:r w:rsidRPr="00B80640">
        <w:rPr>
          <w:b/>
          <w:sz w:val="26"/>
          <w:szCs w:val="26"/>
        </w:rPr>
        <w:t xml:space="preserve">3.2 </w:t>
      </w:r>
      <w:r w:rsidR="0087287D">
        <w:rPr>
          <w:b/>
          <w:sz w:val="26"/>
          <w:szCs w:val="26"/>
        </w:rPr>
        <w:tab/>
      </w:r>
      <w:r w:rsidRPr="00B80640">
        <w:rPr>
          <w:b/>
          <w:sz w:val="26"/>
          <w:szCs w:val="26"/>
        </w:rPr>
        <w:t xml:space="preserve">Hoạt động đầu tư, góp vốn </w:t>
      </w:r>
      <w:r w:rsidR="00D631C5">
        <w:rPr>
          <w:b/>
          <w:sz w:val="26"/>
          <w:szCs w:val="26"/>
        </w:rPr>
        <w:t>thực hiện trong năm 2019</w:t>
      </w:r>
    </w:p>
    <w:p w14:paraId="7E56BC96" w14:textId="77777777" w:rsidR="00D631C5" w:rsidRDefault="0079643F" w:rsidP="0079643F">
      <w:pPr>
        <w:tabs>
          <w:tab w:val="left" w:pos="567"/>
        </w:tabs>
        <w:spacing w:before="120" w:line="320" w:lineRule="exact"/>
        <w:jc w:val="both"/>
        <w:rPr>
          <w:sz w:val="26"/>
          <w:szCs w:val="26"/>
        </w:rPr>
      </w:pPr>
      <w:r>
        <w:rPr>
          <w:sz w:val="26"/>
          <w:szCs w:val="26"/>
        </w:rPr>
        <w:tab/>
        <w:t xml:space="preserve">Năm 2019, </w:t>
      </w:r>
      <w:r w:rsidR="00D631C5">
        <w:rPr>
          <w:sz w:val="26"/>
          <w:szCs w:val="26"/>
        </w:rPr>
        <w:t xml:space="preserve">Công ty </w:t>
      </w:r>
      <w:r>
        <w:rPr>
          <w:sz w:val="26"/>
          <w:szCs w:val="26"/>
        </w:rPr>
        <w:t xml:space="preserve">thực hiện quyền mua cổ phần của cổ đông hiện hữu khi Công ty cổ phần Tứ Hiệp Hồng Hà Dầu khí tăng vốn điều lệ từ 200 tỷ đồng lên 250 tỷ đồng, tiếp tục góp thêm </w:t>
      </w:r>
      <w:r w:rsidRPr="00A302CE">
        <w:rPr>
          <w:b/>
          <w:i/>
          <w:sz w:val="26"/>
          <w:szCs w:val="26"/>
        </w:rPr>
        <w:t>31.416.500.000</w:t>
      </w:r>
      <w:r>
        <w:rPr>
          <w:sz w:val="26"/>
          <w:szCs w:val="26"/>
        </w:rPr>
        <w:t xml:space="preserve"> đồng (ba mốt tỷ, bốn trăm mười sáu triệu, năm trăm nghìn đồng) vào Công ty CP Tứ Hiệp Hồng Hà Dầu Khí. </w:t>
      </w:r>
    </w:p>
    <w:p w14:paraId="1A19EEBD" w14:textId="378B692D" w:rsidR="0079643F" w:rsidRPr="0084091C" w:rsidRDefault="00D631C5" w:rsidP="0079643F">
      <w:pPr>
        <w:tabs>
          <w:tab w:val="left" w:pos="567"/>
        </w:tabs>
        <w:spacing w:before="120" w:line="320" w:lineRule="exact"/>
        <w:jc w:val="both"/>
        <w:rPr>
          <w:color w:val="FF0000"/>
          <w:sz w:val="26"/>
          <w:szCs w:val="26"/>
        </w:rPr>
      </w:pPr>
      <w:r>
        <w:rPr>
          <w:sz w:val="26"/>
          <w:szCs w:val="26"/>
        </w:rPr>
        <w:tab/>
      </w:r>
      <w:r w:rsidR="0079643F">
        <w:rPr>
          <w:sz w:val="26"/>
          <w:szCs w:val="26"/>
        </w:rPr>
        <w:t xml:space="preserve">Tính đến thời điểm 31/12/2019, tổng giá trị vốn gốc đầu tư vào Công ty CP Tứ Hiệp Hồng Hà Dầu Khí </w:t>
      </w:r>
      <w:r w:rsidR="0079643F" w:rsidRPr="00281661">
        <w:rPr>
          <w:b/>
          <w:sz w:val="26"/>
          <w:szCs w:val="26"/>
        </w:rPr>
        <w:t>là 202.333.080.000 đồng</w:t>
      </w:r>
      <w:r w:rsidR="0079643F">
        <w:rPr>
          <w:sz w:val="26"/>
          <w:szCs w:val="26"/>
        </w:rPr>
        <w:t xml:space="preserve">, tổng giá trị vốn cổ phần </w:t>
      </w:r>
      <w:proofErr w:type="gramStart"/>
      <w:r w:rsidR="0079643F">
        <w:rPr>
          <w:sz w:val="26"/>
          <w:szCs w:val="26"/>
        </w:rPr>
        <w:t>theo</w:t>
      </w:r>
      <w:proofErr w:type="gramEnd"/>
      <w:r w:rsidR="0079643F">
        <w:rPr>
          <w:sz w:val="26"/>
          <w:szCs w:val="26"/>
        </w:rPr>
        <w:t xml:space="preserve"> mệnh giá </w:t>
      </w:r>
      <w:r w:rsidR="0079643F" w:rsidRPr="00281661">
        <w:rPr>
          <w:b/>
          <w:sz w:val="26"/>
          <w:szCs w:val="26"/>
        </w:rPr>
        <w:t>là 157.083.080.000 đồng.</w:t>
      </w:r>
    </w:p>
    <w:p w14:paraId="6FE8765D" w14:textId="55E982EF" w:rsidR="0079643F" w:rsidRPr="00A302CE" w:rsidRDefault="0079643F" w:rsidP="0079643F">
      <w:pPr>
        <w:tabs>
          <w:tab w:val="left" w:pos="567"/>
        </w:tabs>
        <w:spacing w:before="120" w:line="320" w:lineRule="exact"/>
        <w:jc w:val="both"/>
        <w:rPr>
          <w:b/>
          <w:sz w:val="26"/>
          <w:szCs w:val="26"/>
        </w:rPr>
      </w:pPr>
      <w:r w:rsidRPr="00A302CE">
        <w:rPr>
          <w:b/>
          <w:sz w:val="26"/>
          <w:szCs w:val="26"/>
        </w:rPr>
        <w:t>3.3</w:t>
      </w:r>
      <w:r w:rsidR="00D511B4">
        <w:rPr>
          <w:b/>
          <w:sz w:val="26"/>
          <w:szCs w:val="26"/>
        </w:rPr>
        <w:tab/>
      </w:r>
      <w:r w:rsidRPr="00A302CE">
        <w:rPr>
          <w:b/>
          <w:sz w:val="26"/>
          <w:szCs w:val="26"/>
        </w:rPr>
        <w:t>Tổng hợp tình hình hoạt động và hiệu quả của hoạt động đầu tư, góp vốn</w:t>
      </w:r>
    </w:p>
    <w:p w14:paraId="4411C658" w14:textId="77777777" w:rsidR="0079643F" w:rsidRPr="00032A5D" w:rsidRDefault="0079643F" w:rsidP="0079643F">
      <w:pPr>
        <w:tabs>
          <w:tab w:val="left" w:pos="567"/>
        </w:tabs>
        <w:spacing w:before="120" w:line="320" w:lineRule="exact"/>
        <w:jc w:val="both"/>
        <w:rPr>
          <w:b/>
          <w:i/>
          <w:sz w:val="26"/>
          <w:szCs w:val="26"/>
        </w:rPr>
      </w:pPr>
      <w:r w:rsidRPr="00032A5D">
        <w:rPr>
          <w:b/>
          <w:i/>
          <w:sz w:val="26"/>
          <w:szCs w:val="26"/>
        </w:rPr>
        <w:t>3.3.1 Công ty cổ phần Tứ Hiệp Hồng Hà Dầu khí:</w:t>
      </w:r>
    </w:p>
    <w:p w14:paraId="78F301D8" w14:textId="04782804" w:rsidR="0079643F" w:rsidRDefault="0079643F" w:rsidP="0079643F">
      <w:pPr>
        <w:tabs>
          <w:tab w:val="left" w:pos="567"/>
        </w:tabs>
        <w:spacing w:before="120" w:line="320" w:lineRule="exact"/>
        <w:jc w:val="both"/>
        <w:rPr>
          <w:sz w:val="26"/>
          <w:szCs w:val="26"/>
        </w:rPr>
      </w:pPr>
      <w:r>
        <w:rPr>
          <w:sz w:val="26"/>
          <w:szCs w:val="26"/>
        </w:rPr>
        <w:tab/>
        <w:t xml:space="preserve">Công ty </w:t>
      </w:r>
      <w:r w:rsidR="00D631C5">
        <w:rPr>
          <w:sz w:val="26"/>
          <w:szCs w:val="26"/>
        </w:rPr>
        <w:t>cổ phần</w:t>
      </w:r>
      <w:r>
        <w:rPr>
          <w:sz w:val="26"/>
          <w:szCs w:val="26"/>
        </w:rPr>
        <w:t xml:space="preserve"> Tứ Hiệp Hồng Hà Dầu Khí (THHHDK) là chủ đầu tư dự án Khu ĐTM Tứ Hiệp với diện tích </w:t>
      </w:r>
      <w:r w:rsidR="00D631C5">
        <w:rPr>
          <w:sz w:val="26"/>
          <w:szCs w:val="26"/>
        </w:rPr>
        <w:t xml:space="preserve">xấp xỉ </w:t>
      </w:r>
      <w:r>
        <w:rPr>
          <w:sz w:val="26"/>
          <w:szCs w:val="26"/>
        </w:rPr>
        <w:t>1</w:t>
      </w:r>
      <w:r w:rsidR="00D631C5">
        <w:rPr>
          <w:sz w:val="26"/>
          <w:szCs w:val="26"/>
        </w:rPr>
        <w:t>7</w:t>
      </w:r>
      <w:r>
        <w:rPr>
          <w:sz w:val="26"/>
          <w:szCs w:val="26"/>
        </w:rPr>
        <w:t xml:space="preserve"> ha, quy mô 16 tòa chung cư</w:t>
      </w:r>
      <w:r w:rsidR="00D631C5">
        <w:rPr>
          <w:sz w:val="26"/>
          <w:szCs w:val="26"/>
        </w:rPr>
        <w:t>,</w:t>
      </w:r>
      <w:r>
        <w:rPr>
          <w:sz w:val="26"/>
          <w:szCs w:val="26"/>
        </w:rPr>
        <w:t xml:space="preserve"> 01 trung tâm thương mại. </w:t>
      </w:r>
      <w:proofErr w:type="gramStart"/>
      <w:r>
        <w:rPr>
          <w:sz w:val="26"/>
          <w:szCs w:val="26"/>
        </w:rPr>
        <w:t xml:space="preserve">Công ty </w:t>
      </w:r>
      <w:r w:rsidR="00D631C5">
        <w:rPr>
          <w:sz w:val="26"/>
          <w:szCs w:val="26"/>
        </w:rPr>
        <w:t xml:space="preserve">cổ phần </w:t>
      </w:r>
      <w:r>
        <w:rPr>
          <w:sz w:val="26"/>
          <w:szCs w:val="26"/>
        </w:rPr>
        <w:t>THHHDK hoạt động ổn định</w:t>
      </w:r>
      <w:r w:rsidR="00D631C5">
        <w:rPr>
          <w:sz w:val="26"/>
          <w:szCs w:val="26"/>
        </w:rPr>
        <w:t>, bước đầu</w:t>
      </w:r>
      <w:r>
        <w:rPr>
          <w:sz w:val="26"/>
          <w:szCs w:val="26"/>
        </w:rPr>
        <w:t xml:space="preserve"> có hiệu quả, vốn </w:t>
      </w:r>
      <w:r w:rsidR="00D631C5">
        <w:rPr>
          <w:sz w:val="26"/>
          <w:szCs w:val="26"/>
        </w:rPr>
        <w:t xml:space="preserve">đầu tư của chủ sở hữu được </w:t>
      </w:r>
      <w:r>
        <w:rPr>
          <w:sz w:val="26"/>
          <w:szCs w:val="26"/>
        </w:rPr>
        <w:t>bảo toàn</w:t>
      </w:r>
      <w:r w:rsidR="00D631C5">
        <w:rPr>
          <w:sz w:val="26"/>
          <w:szCs w:val="26"/>
        </w:rPr>
        <w:t>.</w:t>
      </w:r>
      <w:proofErr w:type="gramEnd"/>
      <w:r>
        <w:rPr>
          <w:sz w:val="26"/>
          <w:szCs w:val="26"/>
        </w:rPr>
        <w:t xml:space="preserve"> </w:t>
      </w:r>
      <w:r w:rsidR="00D631C5">
        <w:rPr>
          <w:sz w:val="26"/>
          <w:szCs w:val="26"/>
        </w:rPr>
        <w:t>T</w:t>
      </w:r>
      <w:r>
        <w:rPr>
          <w:sz w:val="26"/>
          <w:szCs w:val="26"/>
        </w:rPr>
        <w:t xml:space="preserve">ổng cổ tức đã nhận từ khi góp vốn: </w:t>
      </w:r>
      <w:r w:rsidRPr="00D631C5">
        <w:rPr>
          <w:b/>
          <w:i/>
          <w:sz w:val="26"/>
          <w:szCs w:val="26"/>
        </w:rPr>
        <w:t>19.962.072.000</w:t>
      </w:r>
      <w:r>
        <w:rPr>
          <w:sz w:val="26"/>
          <w:szCs w:val="26"/>
        </w:rPr>
        <w:t xml:space="preserve"> đồng.</w:t>
      </w:r>
    </w:p>
    <w:p w14:paraId="1D9AC08B" w14:textId="0FDAF2E8" w:rsidR="0079643F" w:rsidRPr="00281661" w:rsidRDefault="0079643F" w:rsidP="0079643F">
      <w:pPr>
        <w:tabs>
          <w:tab w:val="left" w:pos="567"/>
        </w:tabs>
        <w:spacing w:before="120" w:line="320" w:lineRule="exact"/>
        <w:jc w:val="both"/>
        <w:rPr>
          <w:sz w:val="26"/>
          <w:szCs w:val="26"/>
        </w:rPr>
      </w:pPr>
      <w:r>
        <w:rPr>
          <w:sz w:val="26"/>
          <w:szCs w:val="26"/>
        </w:rPr>
        <w:tab/>
      </w:r>
      <w:r w:rsidR="00D631C5">
        <w:rPr>
          <w:sz w:val="26"/>
          <w:szCs w:val="26"/>
        </w:rPr>
        <w:t xml:space="preserve">Nhìn </w:t>
      </w:r>
      <w:proofErr w:type="gramStart"/>
      <w:r w:rsidR="00D631C5">
        <w:rPr>
          <w:sz w:val="26"/>
          <w:szCs w:val="26"/>
        </w:rPr>
        <w:t>chung</w:t>
      </w:r>
      <w:proofErr w:type="gramEnd"/>
      <w:r w:rsidR="00D631C5">
        <w:rPr>
          <w:sz w:val="26"/>
          <w:szCs w:val="26"/>
        </w:rPr>
        <w:t>, hoạt động sản xuất kinh doanh của TTHHDK có nhiều chuyển biến tích cực trong năm 2019. Kết quả công tác bán hàng được cải thiện, số lượng căn hộ của CT13, CT12 được tiêu thụ triệt để; công tác pháp lý, quản lý vận hành sau đầu tư được củng cố tạo được niềm tin cho cư dân và thị trường.</w:t>
      </w:r>
      <w:r w:rsidR="004B1CE9">
        <w:rPr>
          <w:sz w:val="26"/>
          <w:szCs w:val="26"/>
        </w:rPr>
        <w:t xml:space="preserve"> </w:t>
      </w:r>
      <w:proofErr w:type="gramStart"/>
      <w:r w:rsidR="004B1CE9">
        <w:rPr>
          <w:sz w:val="26"/>
          <w:szCs w:val="26"/>
        </w:rPr>
        <w:t>Cuối năm 2019 và đầu năm 2020, Công ty đã hoàn tất việc thanh toán các khoản nợ gốc và lãi vay đến hạn cho toàn bộ dư nợ</w:t>
      </w:r>
      <w:r w:rsidR="00D631C5">
        <w:rPr>
          <w:sz w:val="26"/>
          <w:szCs w:val="26"/>
        </w:rPr>
        <w:t xml:space="preserve"> </w:t>
      </w:r>
      <w:r w:rsidR="004B1CE9">
        <w:rPr>
          <w:sz w:val="26"/>
          <w:szCs w:val="26"/>
        </w:rPr>
        <w:t>vay ngân hàng để thực hiện dự án.</w:t>
      </w:r>
      <w:proofErr w:type="gramEnd"/>
      <w:r w:rsidR="004B1CE9">
        <w:rPr>
          <w:sz w:val="26"/>
          <w:szCs w:val="26"/>
        </w:rPr>
        <w:t xml:space="preserve"> Tuy nhiên, lợi nhuận, tỷ suất lợi nhuận/ doanh </w:t>
      </w:r>
      <w:proofErr w:type="gramStart"/>
      <w:r w:rsidR="004B1CE9">
        <w:rPr>
          <w:sz w:val="26"/>
          <w:szCs w:val="26"/>
        </w:rPr>
        <w:t>thu</w:t>
      </w:r>
      <w:proofErr w:type="gramEnd"/>
      <w:r w:rsidR="004B1CE9">
        <w:rPr>
          <w:sz w:val="26"/>
          <w:szCs w:val="26"/>
        </w:rPr>
        <w:t xml:space="preserve"> thấp, không đạt mục tiêu kế hoạch do giá thành sản phẩm cao, chi phí lãi vay tăng đột biến so với phương án ban đầu.</w:t>
      </w:r>
    </w:p>
    <w:p w14:paraId="54D95EC0" w14:textId="77777777" w:rsidR="0079643F" w:rsidRPr="00032A5D" w:rsidRDefault="0079643F" w:rsidP="0079643F">
      <w:pPr>
        <w:tabs>
          <w:tab w:val="left" w:pos="567"/>
        </w:tabs>
        <w:spacing w:before="120" w:line="320" w:lineRule="exact"/>
        <w:jc w:val="both"/>
        <w:rPr>
          <w:b/>
          <w:i/>
          <w:sz w:val="26"/>
          <w:szCs w:val="26"/>
        </w:rPr>
      </w:pPr>
      <w:r w:rsidRPr="00032A5D">
        <w:rPr>
          <w:b/>
          <w:i/>
          <w:sz w:val="26"/>
          <w:szCs w:val="26"/>
        </w:rPr>
        <w:t xml:space="preserve">3.3.2 Công ty cổ phần Hồng Hà Hà Nội: </w:t>
      </w:r>
    </w:p>
    <w:p w14:paraId="3214C5D1" w14:textId="6CD4E8A4" w:rsidR="0079643F" w:rsidRDefault="0079643F" w:rsidP="0079643F">
      <w:pPr>
        <w:tabs>
          <w:tab w:val="left" w:pos="567"/>
        </w:tabs>
        <w:spacing w:before="120" w:line="320" w:lineRule="exact"/>
        <w:jc w:val="both"/>
        <w:rPr>
          <w:sz w:val="26"/>
          <w:szCs w:val="26"/>
        </w:rPr>
      </w:pPr>
      <w:r>
        <w:rPr>
          <w:sz w:val="26"/>
          <w:szCs w:val="26"/>
        </w:rPr>
        <w:tab/>
      </w:r>
      <w:proofErr w:type="gramStart"/>
      <w:r w:rsidRPr="003B5738">
        <w:rPr>
          <w:sz w:val="26"/>
          <w:szCs w:val="26"/>
        </w:rPr>
        <w:t xml:space="preserve">Công </w:t>
      </w:r>
      <w:r>
        <w:rPr>
          <w:sz w:val="26"/>
          <w:szCs w:val="26"/>
        </w:rPr>
        <w:t xml:space="preserve">ty CP Hồng Hà Hà Nội là công ty con của Công ty CP Hồng Hà Việt Nam, </w:t>
      </w:r>
      <w:r w:rsidR="004B1CE9">
        <w:rPr>
          <w:sz w:val="26"/>
          <w:szCs w:val="26"/>
        </w:rPr>
        <w:t>hoạt động trong lĩnh vực thi công</w:t>
      </w:r>
      <w:r>
        <w:rPr>
          <w:sz w:val="26"/>
          <w:szCs w:val="26"/>
        </w:rPr>
        <w:t xml:space="preserve"> xây lắp.</w:t>
      </w:r>
      <w:proofErr w:type="gramEnd"/>
    </w:p>
    <w:p w14:paraId="61F5A323" w14:textId="6A222516" w:rsidR="0079643F" w:rsidRDefault="0079643F" w:rsidP="0079643F">
      <w:pPr>
        <w:tabs>
          <w:tab w:val="left" w:pos="567"/>
        </w:tabs>
        <w:spacing w:before="120" w:line="320" w:lineRule="exact"/>
        <w:jc w:val="both"/>
        <w:rPr>
          <w:sz w:val="26"/>
          <w:szCs w:val="26"/>
        </w:rPr>
      </w:pPr>
      <w:r>
        <w:rPr>
          <w:sz w:val="26"/>
          <w:szCs w:val="26"/>
        </w:rPr>
        <w:tab/>
      </w:r>
      <w:r w:rsidR="004B1CE9">
        <w:rPr>
          <w:sz w:val="26"/>
          <w:szCs w:val="26"/>
        </w:rPr>
        <w:t>Năm 2019,</w:t>
      </w:r>
      <w:r w:rsidR="00F07BA3">
        <w:rPr>
          <w:sz w:val="26"/>
          <w:szCs w:val="26"/>
        </w:rPr>
        <w:t xml:space="preserve"> </w:t>
      </w:r>
      <w:r>
        <w:rPr>
          <w:sz w:val="26"/>
          <w:szCs w:val="26"/>
        </w:rPr>
        <w:t xml:space="preserve">Công ty CP Hồng Hà Hà Nội không </w:t>
      </w:r>
      <w:r w:rsidR="004B1CE9">
        <w:rPr>
          <w:sz w:val="26"/>
          <w:szCs w:val="26"/>
        </w:rPr>
        <w:t>tiếp tục triển khai</w:t>
      </w:r>
      <w:r>
        <w:rPr>
          <w:sz w:val="26"/>
          <w:szCs w:val="26"/>
        </w:rPr>
        <w:t xml:space="preserve"> thi công xây lắp</w:t>
      </w:r>
      <w:r w:rsidR="004B1CE9">
        <w:rPr>
          <w:sz w:val="26"/>
          <w:szCs w:val="26"/>
        </w:rPr>
        <w:t>, tập trung giải quyết các tồn tại trong công tác thanh quyết toán, thu hồi công nợ, thực hiện trách nhiệm bảo hành,…</w:t>
      </w:r>
    </w:p>
    <w:p w14:paraId="044D0029" w14:textId="1A0F7AFE" w:rsidR="0079643F" w:rsidRPr="00032A5D" w:rsidRDefault="0079643F" w:rsidP="0079643F">
      <w:pPr>
        <w:tabs>
          <w:tab w:val="left" w:pos="567"/>
        </w:tabs>
        <w:spacing w:before="120" w:line="320" w:lineRule="exact"/>
        <w:jc w:val="both"/>
        <w:rPr>
          <w:b/>
          <w:i/>
          <w:sz w:val="26"/>
          <w:szCs w:val="26"/>
        </w:rPr>
      </w:pPr>
      <w:r w:rsidRPr="00032A5D">
        <w:rPr>
          <w:b/>
          <w:i/>
          <w:sz w:val="26"/>
          <w:szCs w:val="26"/>
        </w:rPr>
        <w:t>3.3.3 Công ty cổ phần Sông Đáy Hồng Hà</w:t>
      </w:r>
      <w:r>
        <w:rPr>
          <w:b/>
          <w:i/>
          <w:sz w:val="26"/>
          <w:szCs w:val="26"/>
        </w:rPr>
        <w:t xml:space="preserve"> Dầu Khí</w:t>
      </w:r>
      <w:r w:rsidRPr="00032A5D">
        <w:rPr>
          <w:b/>
          <w:i/>
          <w:sz w:val="26"/>
          <w:szCs w:val="26"/>
        </w:rPr>
        <w:t>:</w:t>
      </w:r>
    </w:p>
    <w:p w14:paraId="190BE616" w14:textId="16543A17" w:rsidR="0079643F" w:rsidRDefault="0079643F" w:rsidP="0079643F">
      <w:pPr>
        <w:tabs>
          <w:tab w:val="left" w:pos="567"/>
        </w:tabs>
        <w:spacing w:before="120" w:line="320" w:lineRule="exact"/>
        <w:jc w:val="both"/>
        <w:rPr>
          <w:sz w:val="26"/>
          <w:szCs w:val="26"/>
        </w:rPr>
      </w:pPr>
      <w:r>
        <w:rPr>
          <w:sz w:val="26"/>
          <w:szCs w:val="26"/>
        </w:rPr>
        <w:tab/>
        <w:t xml:space="preserve">Công ty CP Sông Đáy Hồng Hà Dầu Khí được thành lập dựa trên dự án đầu tư Nhà máy gạch khí </w:t>
      </w:r>
      <w:proofErr w:type="gramStart"/>
      <w:r>
        <w:rPr>
          <w:sz w:val="26"/>
          <w:szCs w:val="26"/>
        </w:rPr>
        <w:t>chưng</w:t>
      </w:r>
      <w:proofErr w:type="gramEnd"/>
      <w:r>
        <w:rPr>
          <w:sz w:val="26"/>
          <w:szCs w:val="26"/>
        </w:rPr>
        <w:t xml:space="preserve"> áp, </w:t>
      </w:r>
      <w:r w:rsidR="004B1CE9">
        <w:rPr>
          <w:sz w:val="26"/>
          <w:szCs w:val="26"/>
        </w:rPr>
        <w:t>tận dụng</w:t>
      </w:r>
      <w:r>
        <w:rPr>
          <w:sz w:val="26"/>
          <w:szCs w:val="26"/>
        </w:rPr>
        <w:t xml:space="preserve"> chính sách sử dụng vật liệu không nung trong các công trình xây dựng của Nhà nước. Tuy nhiên, từ khi thành lập đến nay </w:t>
      </w:r>
      <w:r w:rsidR="004B1CE9">
        <w:rPr>
          <w:sz w:val="26"/>
          <w:szCs w:val="26"/>
        </w:rPr>
        <w:t>Công ty</w:t>
      </w:r>
      <w:r>
        <w:rPr>
          <w:sz w:val="26"/>
          <w:szCs w:val="26"/>
        </w:rPr>
        <w:t xml:space="preserve"> hoạt động khó khăn do th</w:t>
      </w:r>
      <w:r w:rsidR="004F1105">
        <w:rPr>
          <w:sz w:val="26"/>
          <w:szCs w:val="26"/>
        </w:rPr>
        <w:t>ị</w:t>
      </w:r>
      <w:r>
        <w:rPr>
          <w:sz w:val="26"/>
          <w:szCs w:val="26"/>
        </w:rPr>
        <w:t xml:space="preserve"> trường chưa tiếp nhận sản phẩm mới, liên tục thua lỗ, lỗ lũy kế tới năm 2018 đã âm vốn chủ sở hữu; Công ty </w:t>
      </w:r>
      <w:r w:rsidR="004B1CE9">
        <w:rPr>
          <w:sz w:val="26"/>
          <w:szCs w:val="26"/>
        </w:rPr>
        <w:t>phải</w:t>
      </w:r>
      <w:r>
        <w:rPr>
          <w:sz w:val="26"/>
          <w:szCs w:val="26"/>
        </w:rPr>
        <w:t xml:space="preserve"> trích lập dự phòng </w:t>
      </w:r>
      <w:r w:rsidR="004B1CE9">
        <w:rPr>
          <w:sz w:val="26"/>
          <w:szCs w:val="26"/>
        </w:rPr>
        <w:t>cho toàn bộ số</w:t>
      </w:r>
      <w:r>
        <w:rPr>
          <w:sz w:val="26"/>
          <w:szCs w:val="26"/>
        </w:rPr>
        <w:t xml:space="preserve"> tiền đầu tư </w:t>
      </w:r>
      <w:r w:rsidR="004B1CE9">
        <w:rPr>
          <w:sz w:val="26"/>
          <w:szCs w:val="26"/>
        </w:rPr>
        <w:t xml:space="preserve">ban đầu </w:t>
      </w:r>
      <w:r>
        <w:rPr>
          <w:sz w:val="26"/>
          <w:szCs w:val="26"/>
        </w:rPr>
        <w:t xml:space="preserve">là </w:t>
      </w:r>
      <w:r w:rsidRPr="004B1CE9">
        <w:rPr>
          <w:b/>
          <w:i/>
          <w:sz w:val="26"/>
          <w:szCs w:val="26"/>
        </w:rPr>
        <w:t>26.300.000.000</w:t>
      </w:r>
      <w:r>
        <w:rPr>
          <w:sz w:val="26"/>
          <w:szCs w:val="26"/>
        </w:rPr>
        <w:t xml:space="preserve"> đồng trong 2 năm 2013 và 2018.</w:t>
      </w:r>
      <w:r w:rsidR="004B1CE9">
        <w:rPr>
          <w:sz w:val="26"/>
          <w:szCs w:val="26"/>
        </w:rPr>
        <w:t xml:space="preserve"> Ngoài ra, tính tới thời điểm </w:t>
      </w:r>
      <w:r w:rsidR="004B1CE9">
        <w:rPr>
          <w:sz w:val="26"/>
          <w:szCs w:val="26"/>
        </w:rPr>
        <w:lastRenderedPageBreak/>
        <w:t xml:space="preserve">31/12/2019, tổng số công nợ phải </w:t>
      </w:r>
      <w:proofErr w:type="gramStart"/>
      <w:r w:rsidR="004B1CE9">
        <w:rPr>
          <w:sz w:val="26"/>
          <w:szCs w:val="26"/>
        </w:rPr>
        <w:t>thu</w:t>
      </w:r>
      <w:proofErr w:type="gramEnd"/>
      <w:r w:rsidR="005173DF">
        <w:rPr>
          <w:sz w:val="26"/>
          <w:szCs w:val="26"/>
        </w:rPr>
        <w:t xml:space="preserve"> (bao gồm các khoản cho vay, ứng trước thực hiện hợp đồng)</w:t>
      </w:r>
      <w:r w:rsidR="004B1CE9">
        <w:rPr>
          <w:sz w:val="26"/>
          <w:szCs w:val="26"/>
        </w:rPr>
        <w:t xml:space="preserve"> </w:t>
      </w:r>
      <w:r w:rsidR="005173DF" w:rsidRPr="00D511B4">
        <w:rPr>
          <w:sz w:val="26"/>
          <w:szCs w:val="26"/>
        </w:rPr>
        <w:t>lũy kế là:</w:t>
      </w:r>
      <w:r w:rsidR="00D511B4" w:rsidRPr="00D511B4">
        <w:rPr>
          <w:sz w:val="26"/>
          <w:szCs w:val="26"/>
        </w:rPr>
        <w:t xml:space="preserve"> 9.158.000.000</w:t>
      </w:r>
      <w:r w:rsidR="005173DF" w:rsidRPr="00D511B4">
        <w:rPr>
          <w:sz w:val="26"/>
          <w:szCs w:val="26"/>
        </w:rPr>
        <w:t xml:space="preserve"> đồng.</w:t>
      </w:r>
      <w:r w:rsidR="005173DF">
        <w:rPr>
          <w:sz w:val="26"/>
          <w:szCs w:val="26"/>
        </w:rPr>
        <w:t xml:space="preserve"> Công ty cổ phần Sông Đáy Hồng Hà Dầu khí hiện không có khả năng thanh toán các khoản công nợ phải </w:t>
      </w:r>
      <w:proofErr w:type="gramStart"/>
      <w:r w:rsidR="005173DF">
        <w:rPr>
          <w:sz w:val="26"/>
          <w:szCs w:val="26"/>
        </w:rPr>
        <w:t>thu</w:t>
      </w:r>
      <w:proofErr w:type="gramEnd"/>
      <w:r w:rsidR="005173DF">
        <w:rPr>
          <w:sz w:val="26"/>
          <w:szCs w:val="26"/>
        </w:rPr>
        <w:t xml:space="preserve"> này. </w:t>
      </w:r>
    </w:p>
    <w:p w14:paraId="78868E84" w14:textId="4EEBC033" w:rsidR="0079643F" w:rsidRPr="0048467C" w:rsidRDefault="0079643F" w:rsidP="0079643F">
      <w:pPr>
        <w:tabs>
          <w:tab w:val="left" w:pos="567"/>
        </w:tabs>
        <w:spacing w:before="120" w:line="320" w:lineRule="exact"/>
        <w:jc w:val="both"/>
        <w:rPr>
          <w:sz w:val="26"/>
          <w:szCs w:val="26"/>
        </w:rPr>
      </w:pPr>
      <w:r>
        <w:rPr>
          <w:sz w:val="26"/>
          <w:szCs w:val="26"/>
        </w:rPr>
        <w:tab/>
        <w:t>Hiện nhà máy đã dừng sản xuất, duy trì bộ máy tối thiểu, chỉ hoạt động cho thuê mặt bằng, dần trang trải các khoản nợ cấp thiết; tài sản còn lại là dây truyền và hơn 3</w:t>
      </w:r>
      <w:proofErr w:type="gramStart"/>
      <w:r>
        <w:rPr>
          <w:sz w:val="26"/>
          <w:szCs w:val="26"/>
        </w:rPr>
        <w:t>,6</w:t>
      </w:r>
      <w:proofErr w:type="gramEnd"/>
      <w:r>
        <w:rPr>
          <w:sz w:val="26"/>
          <w:szCs w:val="26"/>
        </w:rPr>
        <w:t xml:space="preserve"> ha đấ</w:t>
      </w:r>
      <w:r w:rsidR="00BD2F2E">
        <w:rPr>
          <w:sz w:val="26"/>
          <w:szCs w:val="26"/>
        </w:rPr>
        <w:t xml:space="preserve">t </w:t>
      </w:r>
      <w:r>
        <w:rPr>
          <w:sz w:val="26"/>
          <w:szCs w:val="26"/>
        </w:rPr>
        <w:t>đã thế chấp cho chủ nợ.</w:t>
      </w:r>
    </w:p>
    <w:p w14:paraId="5D164474" w14:textId="77777777" w:rsidR="0079643F" w:rsidRPr="00032A5D" w:rsidRDefault="0079643F" w:rsidP="0079643F">
      <w:pPr>
        <w:tabs>
          <w:tab w:val="left" w:pos="567"/>
        </w:tabs>
        <w:spacing w:before="120" w:line="320" w:lineRule="exact"/>
        <w:jc w:val="both"/>
        <w:rPr>
          <w:b/>
          <w:i/>
          <w:sz w:val="26"/>
          <w:szCs w:val="26"/>
        </w:rPr>
      </w:pPr>
      <w:r w:rsidRPr="00032A5D">
        <w:rPr>
          <w:b/>
          <w:i/>
          <w:sz w:val="26"/>
          <w:szCs w:val="26"/>
        </w:rPr>
        <w:t xml:space="preserve">3.3.4 Công ty cổ phần các giải pháp nội thất: </w:t>
      </w:r>
    </w:p>
    <w:p w14:paraId="3A4D0290" w14:textId="453941BE" w:rsidR="0079643F" w:rsidRDefault="0079643F" w:rsidP="0079643F">
      <w:pPr>
        <w:tabs>
          <w:tab w:val="left" w:pos="567"/>
        </w:tabs>
        <w:spacing w:before="120" w:line="320" w:lineRule="exact"/>
        <w:jc w:val="both"/>
        <w:rPr>
          <w:sz w:val="26"/>
          <w:szCs w:val="26"/>
        </w:rPr>
      </w:pPr>
      <w:r>
        <w:rPr>
          <w:sz w:val="26"/>
          <w:szCs w:val="26"/>
        </w:rPr>
        <w:tab/>
      </w:r>
      <w:proofErr w:type="gramStart"/>
      <w:r>
        <w:rPr>
          <w:sz w:val="26"/>
          <w:szCs w:val="26"/>
        </w:rPr>
        <w:t xml:space="preserve">Công ty cổ phần </w:t>
      </w:r>
      <w:r w:rsidR="005173DF">
        <w:rPr>
          <w:sz w:val="26"/>
          <w:szCs w:val="26"/>
        </w:rPr>
        <w:t xml:space="preserve">các </w:t>
      </w:r>
      <w:r>
        <w:rPr>
          <w:sz w:val="26"/>
          <w:szCs w:val="26"/>
        </w:rPr>
        <w:t>giải pháp nội thất cũng là một khoản đầu tư rủi ro, không hiệu quả.</w:t>
      </w:r>
      <w:proofErr w:type="gramEnd"/>
      <w:r>
        <w:rPr>
          <w:sz w:val="26"/>
          <w:szCs w:val="26"/>
        </w:rPr>
        <w:t xml:space="preserve"> </w:t>
      </w:r>
      <w:proofErr w:type="gramStart"/>
      <w:r>
        <w:rPr>
          <w:sz w:val="26"/>
          <w:szCs w:val="26"/>
        </w:rPr>
        <w:t xml:space="preserve">Hoạt động khó khăn, thua lỗ </w:t>
      </w:r>
      <w:r w:rsidR="00BD2F2E">
        <w:rPr>
          <w:sz w:val="26"/>
          <w:szCs w:val="26"/>
        </w:rPr>
        <w:t xml:space="preserve">lũy kế </w:t>
      </w:r>
      <w:r>
        <w:rPr>
          <w:sz w:val="26"/>
          <w:szCs w:val="26"/>
        </w:rPr>
        <w:t>tính tới 201</w:t>
      </w:r>
      <w:r w:rsidR="00BD2F2E">
        <w:rPr>
          <w:sz w:val="26"/>
          <w:szCs w:val="26"/>
        </w:rPr>
        <w:t>9</w:t>
      </w:r>
      <w:r>
        <w:rPr>
          <w:sz w:val="26"/>
          <w:szCs w:val="26"/>
        </w:rPr>
        <w:t xml:space="preserve"> là </w:t>
      </w:r>
      <w:r w:rsidR="00BD2F2E">
        <w:rPr>
          <w:sz w:val="26"/>
          <w:szCs w:val="26"/>
        </w:rPr>
        <w:t>5.917.181.146</w:t>
      </w:r>
      <w:r>
        <w:rPr>
          <w:sz w:val="26"/>
          <w:szCs w:val="26"/>
        </w:rPr>
        <w:t xml:space="preserve"> đồng.</w:t>
      </w:r>
      <w:proofErr w:type="gramEnd"/>
      <w:r>
        <w:rPr>
          <w:sz w:val="26"/>
          <w:szCs w:val="26"/>
        </w:rPr>
        <w:t xml:space="preserve"> </w:t>
      </w:r>
      <w:proofErr w:type="gramStart"/>
      <w:r>
        <w:rPr>
          <w:sz w:val="26"/>
          <w:szCs w:val="26"/>
        </w:rPr>
        <w:t xml:space="preserve">Công ty đã trích lập dự phòng cho số tiền đã đầu tư là </w:t>
      </w:r>
      <w:r w:rsidR="00BD2F2E">
        <w:rPr>
          <w:sz w:val="26"/>
          <w:szCs w:val="26"/>
        </w:rPr>
        <w:t>1.952.721.851</w:t>
      </w:r>
      <w:r>
        <w:rPr>
          <w:sz w:val="26"/>
          <w:szCs w:val="26"/>
        </w:rPr>
        <w:t xml:space="preserve"> đồng vào năm 2018</w:t>
      </w:r>
      <w:r w:rsidR="00BD2F2E">
        <w:rPr>
          <w:sz w:val="26"/>
          <w:szCs w:val="26"/>
        </w:rPr>
        <w:t xml:space="preserve"> và 2019</w:t>
      </w:r>
      <w:r>
        <w:rPr>
          <w:sz w:val="26"/>
          <w:szCs w:val="26"/>
        </w:rPr>
        <w:t>.</w:t>
      </w:r>
      <w:proofErr w:type="gramEnd"/>
      <w:r w:rsidR="00BD2F2E">
        <w:rPr>
          <w:sz w:val="26"/>
          <w:szCs w:val="26"/>
        </w:rPr>
        <w:t xml:space="preserve"> </w:t>
      </w:r>
    </w:p>
    <w:p w14:paraId="376821C9" w14:textId="77777777" w:rsidR="0079643F" w:rsidRPr="008E2F9E" w:rsidRDefault="0079643F" w:rsidP="0079643F">
      <w:pPr>
        <w:tabs>
          <w:tab w:val="left" w:pos="567"/>
        </w:tabs>
        <w:spacing w:before="120" w:line="320" w:lineRule="exact"/>
        <w:jc w:val="both"/>
        <w:rPr>
          <w:sz w:val="26"/>
          <w:szCs w:val="26"/>
        </w:rPr>
      </w:pPr>
      <w:r>
        <w:rPr>
          <w:sz w:val="26"/>
          <w:szCs w:val="26"/>
        </w:rPr>
        <w:tab/>
      </w:r>
      <w:proofErr w:type="gramStart"/>
      <w:r>
        <w:rPr>
          <w:sz w:val="26"/>
          <w:szCs w:val="26"/>
        </w:rPr>
        <w:t>Dự kiến, trong năm 2020 Công ty sẽ tiến hành thoái toàn bộ vốn tại Công ty CP Giải pháp nội thất.</w:t>
      </w:r>
      <w:proofErr w:type="gramEnd"/>
    </w:p>
    <w:p w14:paraId="30E4DCD5" w14:textId="168C8586" w:rsidR="0079643F" w:rsidRPr="00032A5D" w:rsidRDefault="0079643F" w:rsidP="0079643F">
      <w:pPr>
        <w:tabs>
          <w:tab w:val="left" w:pos="567"/>
        </w:tabs>
        <w:spacing w:before="120" w:line="320" w:lineRule="exact"/>
        <w:jc w:val="both"/>
        <w:rPr>
          <w:b/>
          <w:i/>
          <w:sz w:val="26"/>
          <w:szCs w:val="26"/>
        </w:rPr>
      </w:pPr>
      <w:r w:rsidRPr="00032A5D">
        <w:rPr>
          <w:b/>
          <w:i/>
          <w:sz w:val="26"/>
          <w:szCs w:val="26"/>
        </w:rPr>
        <w:t>3.3.5 Công ty cổ phần Kinh doanh tổng hợp Việt Lào</w:t>
      </w:r>
      <w:r w:rsidR="00D511B4">
        <w:rPr>
          <w:b/>
          <w:i/>
          <w:sz w:val="26"/>
          <w:szCs w:val="26"/>
        </w:rPr>
        <w:t xml:space="preserve"> và các khoản đầu tư ra nước ngoài sang nước Cộng hòa dân chủ nhân dân Lào</w:t>
      </w:r>
      <w:r w:rsidRPr="00032A5D">
        <w:rPr>
          <w:b/>
          <w:i/>
          <w:sz w:val="26"/>
          <w:szCs w:val="26"/>
        </w:rPr>
        <w:t>:</w:t>
      </w:r>
    </w:p>
    <w:p w14:paraId="500D47DC" w14:textId="38454C4A" w:rsidR="00D511B4" w:rsidRPr="00D511B4" w:rsidRDefault="004F1105" w:rsidP="0079643F">
      <w:pPr>
        <w:tabs>
          <w:tab w:val="left" w:pos="567"/>
        </w:tabs>
        <w:spacing w:before="120" w:line="320" w:lineRule="exact"/>
        <w:jc w:val="both"/>
        <w:rPr>
          <w:b/>
          <w:bCs/>
          <w:sz w:val="26"/>
          <w:szCs w:val="26"/>
        </w:rPr>
      </w:pPr>
      <w:r>
        <w:rPr>
          <w:b/>
          <w:bCs/>
          <w:sz w:val="26"/>
          <w:szCs w:val="26"/>
        </w:rPr>
        <w:tab/>
      </w:r>
      <w:r w:rsidR="004C655C">
        <w:rPr>
          <w:b/>
          <w:bCs/>
          <w:sz w:val="26"/>
          <w:szCs w:val="26"/>
        </w:rPr>
        <w:t>*</w:t>
      </w:r>
      <w:r w:rsidR="004C655C">
        <w:rPr>
          <w:b/>
          <w:bCs/>
          <w:sz w:val="26"/>
          <w:szCs w:val="26"/>
          <w:lang w:val="vi-VN"/>
        </w:rPr>
        <w:t xml:space="preserve"> </w:t>
      </w:r>
      <w:r w:rsidR="00D511B4" w:rsidRPr="00D511B4">
        <w:rPr>
          <w:b/>
          <w:bCs/>
          <w:sz w:val="26"/>
          <w:szCs w:val="26"/>
        </w:rPr>
        <w:t>Đầu tư vào Công ty CP Kinh doanh tổng hợp Việt Lào:</w:t>
      </w:r>
      <w:r w:rsidR="0079643F" w:rsidRPr="00D511B4">
        <w:rPr>
          <w:b/>
          <w:bCs/>
          <w:sz w:val="26"/>
          <w:szCs w:val="26"/>
        </w:rPr>
        <w:tab/>
      </w:r>
    </w:p>
    <w:p w14:paraId="27EB2825" w14:textId="0A02C4AC" w:rsidR="00D511B4" w:rsidRDefault="00145E8E" w:rsidP="0079643F">
      <w:pPr>
        <w:tabs>
          <w:tab w:val="left" w:pos="567"/>
        </w:tabs>
        <w:spacing w:before="120" w:line="320" w:lineRule="exact"/>
        <w:jc w:val="both"/>
        <w:rPr>
          <w:bCs/>
          <w:sz w:val="26"/>
          <w:szCs w:val="26"/>
        </w:rPr>
      </w:pPr>
      <w:r>
        <w:rPr>
          <w:bCs/>
          <w:sz w:val="26"/>
          <w:szCs w:val="26"/>
        </w:rPr>
        <w:tab/>
      </w:r>
      <w:r w:rsidR="0079643F">
        <w:rPr>
          <w:bCs/>
          <w:sz w:val="26"/>
          <w:szCs w:val="26"/>
        </w:rPr>
        <w:t>Hoạt động đầu tư vào Công ty CP Kinh doanh tổng hợp Việt Lào, nhằm mục đích tạo tiền đề cho Công ty CP Hồng Hà Việt Nam đầu tư sang Lào với các dự án thăm dò, khai thác khoáng sản.</w:t>
      </w:r>
      <w:r w:rsidR="002524B7">
        <w:rPr>
          <w:bCs/>
          <w:sz w:val="26"/>
          <w:szCs w:val="26"/>
        </w:rPr>
        <w:t xml:space="preserve"> </w:t>
      </w:r>
      <w:r>
        <w:rPr>
          <w:bCs/>
          <w:sz w:val="26"/>
          <w:szCs w:val="26"/>
        </w:rPr>
        <w:t xml:space="preserve">Công ty đã đầu tư 4,2 tỷ  mua 19,05% tổng số cổ phần của </w:t>
      </w:r>
      <w:r w:rsidR="002524B7">
        <w:rPr>
          <w:bCs/>
          <w:sz w:val="26"/>
          <w:szCs w:val="26"/>
        </w:rPr>
        <w:t xml:space="preserve">Công ty CP Kinh doanh Tổng hợp Việt Lào không có báo cáo, </w:t>
      </w:r>
      <w:r w:rsidR="005173DF">
        <w:rPr>
          <w:bCs/>
          <w:sz w:val="26"/>
          <w:szCs w:val="26"/>
        </w:rPr>
        <w:t xml:space="preserve">không </w:t>
      </w:r>
      <w:r w:rsidR="002524B7">
        <w:rPr>
          <w:bCs/>
          <w:sz w:val="26"/>
          <w:szCs w:val="26"/>
        </w:rPr>
        <w:t>liên lạc</w:t>
      </w:r>
      <w:r w:rsidR="005173DF">
        <w:rPr>
          <w:bCs/>
          <w:sz w:val="26"/>
          <w:szCs w:val="26"/>
        </w:rPr>
        <w:t>, nắm bắt được tình hình hoạt động sản xuất kinh doanh</w:t>
      </w:r>
      <w:r w:rsidR="002524B7">
        <w:rPr>
          <w:bCs/>
          <w:sz w:val="26"/>
          <w:szCs w:val="26"/>
        </w:rPr>
        <w:t xml:space="preserve"> nên chưa xác định được rủi ro </w:t>
      </w:r>
      <w:r w:rsidR="005173DF">
        <w:rPr>
          <w:bCs/>
          <w:sz w:val="26"/>
          <w:szCs w:val="26"/>
        </w:rPr>
        <w:t xml:space="preserve">pháp lý của </w:t>
      </w:r>
      <w:r w:rsidR="002524B7">
        <w:rPr>
          <w:bCs/>
          <w:sz w:val="26"/>
          <w:szCs w:val="26"/>
        </w:rPr>
        <w:t>khoản đầu tư trên.</w:t>
      </w:r>
      <w:r w:rsidR="005173DF">
        <w:rPr>
          <w:bCs/>
          <w:sz w:val="26"/>
          <w:szCs w:val="26"/>
        </w:rPr>
        <w:t xml:space="preserve"> </w:t>
      </w:r>
    </w:p>
    <w:p w14:paraId="2623EA9B" w14:textId="72D88F69" w:rsidR="002524B7" w:rsidRDefault="00D511B4" w:rsidP="0079643F">
      <w:pPr>
        <w:tabs>
          <w:tab w:val="left" w:pos="567"/>
        </w:tabs>
        <w:spacing w:before="120" w:line="320" w:lineRule="exact"/>
        <w:jc w:val="both"/>
        <w:rPr>
          <w:bCs/>
          <w:sz w:val="26"/>
          <w:szCs w:val="26"/>
        </w:rPr>
      </w:pPr>
      <w:r>
        <w:rPr>
          <w:bCs/>
          <w:sz w:val="26"/>
          <w:szCs w:val="26"/>
        </w:rPr>
        <w:tab/>
      </w:r>
      <w:r w:rsidR="005173DF">
        <w:rPr>
          <w:bCs/>
          <w:sz w:val="26"/>
          <w:szCs w:val="26"/>
        </w:rPr>
        <w:t xml:space="preserve">Thực tế, đặt trong tổng thể các hoạt động đầu tư, góp vốn vào các dự án thăm dò, khai thác khoáng sản tại Lào, toàn bộ phần vốn đầu tư vào Công ty cổ phần Kinh doanh tổng hợp Việt Lào không có khả năng </w:t>
      </w:r>
      <w:proofErr w:type="gramStart"/>
      <w:r w:rsidR="005173DF">
        <w:rPr>
          <w:bCs/>
          <w:sz w:val="26"/>
          <w:szCs w:val="26"/>
        </w:rPr>
        <w:t>thu</w:t>
      </w:r>
      <w:proofErr w:type="gramEnd"/>
      <w:r w:rsidR="005173DF">
        <w:rPr>
          <w:bCs/>
          <w:sz w:val="26"/>
          <w:szCs w:val="26"/>
        </w:rPr>
        <w:t xml:space="preserve"> hồi. </w:t>
      </w:r>
    </w:p>
    <w:p w14:paraId="68CB3328" w14:textId="558C74BE" w:rsidR="002524B7" w:rsidRPr="004F1105" w:rsidRDefault="004F1105" w:rsidP="0079643F">
      <w:pPr>
        <w:tabs>
          <w:tab w:val="left" w:pos="567"/>
        </w:tabs>
        <w:spacing w:before="120" w:line="320" w:lineRule="exact"/>
        <w:jc w:val="both"/>
        <w:rPr>
          <w:bCs/>
          <w:sz w:val="26"/>
          <w:szCs w:val="26"/>
        </w:rPr>
      </w:pPr>
      <w:r w:rsidRPr="004F1105">
        <w:rPr>
          <w:bCs/>
          <w:sz w:val="26"/>
          <w:szCs w:val="26"/>
        </w:rPr>
        <w:tab/>
      </w:r>
      <w:r w:rsidR="00D511B4" w:rsidRPr="004F1105">
        <w:rPr>
          <w:bCs/>
          <w:sz w:val="26"/>
          <w:szCs w:val="26"/>
        </w:rPr>
        <w:t>*</w:t>
      </w:r>
      <w:r w:rsidR="004C655C" w:rsidRPr="004F1105">
        <w:rPr>
          <w:bCs/>
          <w:sz w:val="26"/>
          <w:szCs w:val="26"/>
          <w:lang w:val="vi-VN"/>
        </w:rPr>
        <w:t xml:space="preserve"> </w:t>
      </w:r>
      <w:r w:rsidR="0079643F" w:rsidRPr="004F1105">
        <w:rPr>
          <w:b/>
          <w:bCs/>
          <w:sz w:val="26"/>
          <w:szCs w:val="26"/>
        </w:rPr>
        <w:t xml:space="preserve">Các khoản đầu tư </w:t>
      </w:r>
      <w:r w:rsidR="002524B7" w:rsidRPr="004F1105">
        <w:rPr>
          <w:b/>
          <w:bCs/>
          <w:sz w:val="26"/>
          <w:szCs w:val="26"/>
        </w:rPr>
        <w:t xml:space="preserve">ra nước ngoài </w:t>
      </w:r>
      <w:r w:rsidR="0079643F" w:rsidRPr="004F1105">
        <w:rPr>
          <w:b/>
          <w:bCs/>
          <w:sz w:val="26"/>
          <w:szCs w:val="26"/>
        </w:rPr>
        <w:t>sang Lào</w:t>
      </w:r>
      <w:r w:rsidR="002524B7" w:rsidRPr="004F1105">
        <w:rPr>
          <w:b/>
          <w:bCs/>
          <w:sz w:val="26"/>
          <w:szCs w:val="26"/>
        </w:rPr>
        <w:t>:</w:t>
      </w:r>
      <w:r w:rsidR="0079643F" w:rsidRPr="004F1105">
        <w:rPr>
          <w:bCs/>
          <w:sz w:val="26"/>
          <w:szCs w:val="26"/>
        </w:rPr>
        <w:t xml:space="preserve"> </w:t>
      </w:r>
    </w:p>
    <w:p w14:paraId="56F8B5CA" w14:textId="53F58607" w:rsidR="0079643F" w:rsidRDefault="002524B7" w:rsidP="0079643F">
      <w:pPr>
        <w:tabs>
          <w:tab w:val="left" w:pos="567"/>
        </w:tabs>
        <w:spacing w:before="120" w:line="320" w:lineRule="exact"/>
        <w:jc w:val="both"/>
        <w:rPr>
          <w:bCs/>
          <w:sz w:val="26"/>
          <w:szCs w:val="26"/>
        </w:rPr>
      </w:pPr>
      <w:r>
        <w:rPr>
          <w:bCs/>
          <w:sz w:val="26"/>
          <w:szCs w:val="26"/>
        </w:rPr>
        <w:tab/>
        <w:t xml:space="preserve">Vào các doanh nghiệp, dự </w:t>
      </w:r>
      <w:proofErr w:type="gramStart"/>
      <w:r>
        <w:rPr>
          <w:bCs/>
          <w:sz w:val="26"/>
          <w:szCs w:val="26"/>
        </w:rPr>
        <w:t>án</w:t>
      </w:r>
      <w:proofErr w:type="gramEnd"/>
      <w:r>
        <w:rPr>
          <w:bCs/>
          <w:sz w:val="26"/>
          <w:szCs w:val="26"/>
        </w:rPr>
        <w:t xml:space="preserve"> khai thác, nhà máy chế biến khoáng sản quặng đồng là</w:t>
      </w:r>
      <w:r w:rsidR="0079643F">
        <w:rPr>
          <w:bCs/>
          <w:sz w:val="26"/>
          <w:szCs w:val="26"/>
        </w:rPr>
        <w:t xml:space="preserve"> hơn </w:t>
      </w:r>
      <w:r w:rsidR="001E582C">
        <w:rPr>
          <w:bCs/>
          <w:sz w:val="26"/>
          <w:szCs w:val="26"/>
        </w:rPr>
        <w:t>1</w:t>
      </w:r>
      <w:r w:rsidR="00145E8E">
        <w:rPr>
          <w:bCs/>
          <w:sz w:val="26"/>
          <w:szCs w:val="26"/>
        </w:rPr>
        <w:t>49</w:t>
      </w:r>
      <w:r w:rsidR="0079643F">
        <w:rPr>
          <w:bCs/>
          <w:sz w:val="26"/>
          <w:szCs w:val="26"/>
        </w:rPr>
        <w:t xml:space="preserve"> tỷ đồng. Tuy nhiên, các khoản đầu tư này vẫn đang vướng mắc chưa hoàn thiện pháp lý, công ty đã tiến hành trích lập rủi ro liên quan tới </w:t>
      </w:r>
      <w:r>
        <w:rPr>
          <w:bCs/>
          <w:sz w:val="26"/>
          <w:szCs w:val="26"/>
        </w:rPr>
        <w:t xml:space="preserve">các </w:t>
      </w:r>
      <w:r w:rsidR="0079643F">
        <w:rPr>
          <w:bCs/>
          <w:sz w:val="26"/>
          <w:szCs w:val="26"/>
        </w:rPr>
        <w:t>khoản đầu tư ra nước ngoài (Lào) là 105,5 tỷ đồng trong 2012, 2013, 2014, 2015, 2016.</w:t>
      </w:r>
    </w:p>
    <w:p w14:paraId="517D452C" w14:textId="58F34254" w:rsidR="0079643F" w:rsidRPr="00032A5D" w:rsidRDefault="0079643F" w:rsidP="0079643F">
      <w:pPr>
        <w:tabs>
          <w:tab w:val="left" w:pos="567"/>
        </w:tabs>
        <w:spacing w:before="120" w:line="320" w:lineRule="exact"/>
        <w:jc w:val="both"/>
        <w:rPr>
          <w:b/>
          <w:sz w:val="26"/>
          <w:szCs w:val="26"/>
        </w:rPr>
      </w:pPr>
      <w:r w:rsidRPr="00032A5D">
        <w:rPr>
          <w:b/>
          <w:sz w:val="26"/>
          <w:szCs w:val="26"/>
        </w:rPr>
        <w:t xml:space="preserve">4. </w:t>
      </w:r>
      <w:r w:rsidR="004F1105">
        <w:rPr>
          <w:b/>
          <w:sz w:val="26"/>
          <w:szCs w:val="26"/>
        </w:rPr>
        <w:tab/>
      </w:r>
      <w:r w:rsidRPr="00032A5D">
        <w:rPr>
          <w:b/>
          <w:sz w:val="26"/>
          <w:szCs w:val="26"/>
        </w:rPr>
        <w:t xml:space="preserve">Hoạt động đầu tư khai thác, cho thuê máy móc, thiết bị: </w:t>
      </w:r>
    </w:p>
    <w:p w14:paraId="4DD38E10" w14:textId="468AD5E0" w:rsidR="0079643F" w:rsidRDefault="0079643F" w:rsidP="0079643F">
      <w:pPr>
        <w:tabs>
          <w:tab w:val="left" w:pos="567"/>
        </w:tabs>
        <w:spacing w:before="120" w:line="320" w:lineRule="exact"/>
        <w:jc w:val="both"/>
        <w:rPr>
          <w:sz w:val="26"/>
          <w:szCs w:val="26"/>
        </w:rPr>
      </w:pPr>
      <w:r>
        <w:rPr>
          <w:sz w:val="26"/>
          <w:szCs w:val="26"/>
        </w:rPr>
        <w:tab/>
        <w:t xml:space="preserve">Để phục vụ cho </w:t>
      </w:r>
      <w:r w:rsidR="005173DF">
        <w:rPr>
          <w:sz w:val="26"/>
          <w:szCs w:val="26"/>
        </w:rPr>
        <w:t>công tác</w:t>
      </w:r>
      <w:r>
        <w:rPr>
          <w:sz w:val="26"/>
          <w:szCs w:val="26"/>
        </w:rPr>
        <w:t xml:space="preserve"> xây lắp, đặc biệt khi bắt đầu triển các công trình Bệnh viện Việt Đức – Cơ sở 2, Nhà CT11, CT12, CT13 dự án Nhà ở </w:t>
      </w:r>
      <w:r w:rsidR="005173DF">
        <w:rPr>
          <w:sz w:val="26"/>
          <w:szCs w:val="26"/>
        </w:rPr>
        <w:t>thương mại</w:t>
      </w:r>
      <w:r>
        <w:rPr>
          <w:sz w:val="26"/>
          <w:szCs w:val="26"/>
        </w:rPr>
        <w:t xml:space="preserve"> giai đoạn 1 Công ty đã đầu tư một số hệ thống máy móc có giá trị lớn như: Hệ thống dầm rút; cầu tháp, vận thăng lồng, Gonrola, xe </w:t>
      </w:r>
      <w:r w:rsidR="005173DF">
        <w:rPr>
          <w:sz w:val="26"/>
          <w:szCs w:val="26"/>
        </w:rPr>
        <w:t>ô</w:t>
      </w:r>
      <w:r>
        <w:rPr>
          <w:sz w:val="26"/>
          <w:szCs w:val="26"/>
        </w:rPr>
        <w:t>t</w:t>
      </w:r>
      <w:r w:rsidR="005173DF">
        <w:rPr>
          <w:sz w:val="26"/>
          <w:szCs w:val="26"/>
        </w:rPr>
        <w:t>ô</w:t>
      </w:r>
      <w:r>
        <w:rPr>
          <w:sz w:val="26"/>
          <w:szCs w:val="26"/>
        </w:rPr>
        <w:t xml:space="preserve"> phục vụ cho nhu cầu văn phòng,... </w:t>
      </w:r>
    </w:p>
    <w:p w14:paraId="47FDD6ED" w14:textId="52E23E86" w:rsidR="0079643F" w:rsidRDefault="0079643F" w:rsidP="0079643F">
      <w:pPr>
        <w:tabs>
          <w:tab w:val="left" w:pos="567"/>
        </w:tabs>
        <w:spacing w:before="120" w:line="320" w:lineRule="exact"/>
        <w:jc w:val="both"/>
        <w:rPr>
          <w:sz w:val="26"/>
          <w:szCs w:val="26"/>
        </w:rPr>
      </w:pPr>
      <w:r>
        <w:rPr>
          <w:sz w:val="26"/>
          <w:szCs w:val="26"/>
        </w:rPr>
        <w:tab/>
        <w:t xml:space="preserve">Thực tế, trong năm 2019, việc sử dụng, khai thác nội bộ </w:t>
      </w:r>
      <w:r w:rsidR="00EE6E82">
        <w:rPr>
          <w:sz w:val="26"/>
          <w:szCs w:val="26"/>
        </w:rPr>
        <w:t xml:space="preserve">máy móc, thiết bị </w:t>
      </w:r>
      <w:r>
        <w:rPr>
          <w:sz w:val="26"/>
          <w:szCs w:val="26"/>
        </w:rPr>
        <w:t xml:space="preserve">không hiệu quả, giá trị khấu hao thu hồi chậm do không có công trình mới; Cơ bản không có hoạt động cho thuê ngoài để tăng hiệu quả sử dụng. Đặc biệt, hệ thống Dầm rút hầu như không còn khả năng sử dụng trong thực tế do không phù hợp về công nghệ thi công, việc chuyển nhượng, </w:t>
      </w:r>
      <w:proofErr w:type="gramStart"/>
      <w:r>
        <w:rPr>
          <w:sz w:val="26"/>
          <w:szCs w:val="26"/>
        </w:rPr>
        <w:t>thanh</w:t>
      </w:r>
      <w:proofErr w:type="gramEnd"/>
      <w:r>
        <w:rPr>
          <w:sz w:val="26"/>
          <w:szCs w:val="26"/>
        </w:rPr>
        <w:t xml:space="preserve"> lý không có tính khả thi.</w:t>
      </w:r>
    </w:p>
    <w:p w14:paraId="702B1723" w14:textId="07446AA8" w:rsidR="0079643F" w:rsidRPr="00C8032E" w:rsidRDefault="0079643F" w:rsidP="0079643F">
      <w:pPr>
        <w:tabs>
          <w:tab w:val="left" w:pos="567"/>
        </w:tabs>
        <w:spacing w:before="120" w:line="320" w:lineRule="exact"/>
        <w:jc w:val="both"/>
        <w:rPr>
          <w:b/>
          <w:bCs/>
          <w:sz w:val="26"/>
          <w:szCs w:val="26"/>
        </w:rPr>
      </w:pPr>
      <w:r>
        <w:rPr>
          <w:b/>
          <w:bCs/>
          <w:sz w:val="26"/>
          <w:szCs w:val="26"/>
        </w:rPr>
        <w:lastRenderedPageBreak/>
        <w:t xml:space="preserve">5. </w:t>
      </w:r>
      <w:r w:rsidR="004F1105">
        <w:rPr>
          <w:b/>
          <w:bCs/>
          <w:sz w:val="26"/>
          <w:szCs w:val="26"/>
        </w:rPr>
        <w:tab/>
      </w:r>
      <w:r w:rsidRPr="00C8032E">
        <w:rPr>
          <w:b/>
          <w:bCs/>
          <w:sz w:val="26"/>
          <w:szCs w:val="26"/>
        </w:rPr>
        <w:t>Công tác tài chính, kế toán</w:t>
      </w:r>
    </w:p>
    <w:p w14:paraId="4023A023" w14:textId="59D167DA" w:rsidR="0079643F" w:rsidRDefault="0087287D" w:rsidP="0079643F">
      <w:pPr>
        <w:tabs>
          <w:tab w:val="left" w:pos="567"/>
        </w:tabs>
        <w:spacing w:before="120" w:line="320" w:lineRule="exact"/>
        <w:jc w:val="both"/>
        <w:rPr>
          <w:sz w:val="26"/>
          <w:szCs w:val="26"/>
        </w:rPr>
      </w:pPr>
      <w:r>
        <w:rPr>
          <w:sz w:val="26"/>
          <w:szCs w:val="26"/>
        </w:rPr>
        <w:tab/>
      </w:r>
      <w:r w:rsidR="0079643F">
        <w:rPr>
          <w:sz w:val="26"/>
          <w:szCs w:val="26"/>
        </w:rPr>
        <w:t>- Công tác hạch toán, kế toán:</w:t>
      </w:r>
    </w:p>
    <w:p w14:paraId="31C33376" w14:textId="77777777" w:rsidR="0079643F" w:rsidRDefault="0079643F" w:rsidP="0079643F">
      <w:pPr>
        <w:tabs>
          <w:tab w:val="left" w:pos="567"/>
        </w:tabs>
        <w:spacing w:before="120" w:line="320" w:lineRule="exact"/>
        <w:jc w:val="both"/>
        <w:rPr>
          <w:sz w:val="26"/>
          <w:szCs w:val="26"/>
        </w:rPr>
      </w:pPr>
      <w:r>
        <w:rPr>
          <w:sz w:val="26"/>
          <w:szCs w:val="26"/>
        </w:rPr>
        <w:tab/>
        <w:t xml:space="preserve">Công tác hạch toán, kế toán cơ bản bám sát và tuân thủ các quy định hiện hành liên quan, hệ thống báo cáo tài chính được lập, kiểm toán </w:t>
      </w:r>
      <w:proofErr w:type="gramStart"/>
      <w:r>
        <w:rPr>
          <w:sz w:val="26"/>
          <w:szCs w:val="26"/>
        </w:rPr>
        <w:t>theo</w:t>
      </w:r>
      <w:proofErr w:type="gramEnd"/>
      <w:r>
        <w:rPr>
          <w:sz w:val="26"/>
          <w:szCs w:val="26"/>
        </w:rPr>
        <w:t xml:space="preserve"> các quy định. </w:t>
      </w:r>
    </w:p>
    <w:p w14:paraId="2899FA0E" w14:textId="212B7E7F" w:rsidR="0079643F" w:rsidRDefault="0079643F" w:rsidP="0079643F">
      <w:pPr>
        <w:tabs>
          <w:tab w:val="left" w:pos="567"/>
        </w:tabs>
        <w:spacing w:before="120" w:line="320" w:lineRule="exact"/>
        <w:jc w:val="both"/>
        <w:rPr>
          <w:sz w:val="26"/>
          <w:szCs w:val="26"/>
        </w:rPr>
      </w:pPr>
      <w:r>
        <w:rPr>
          <w:sz w:val="26"/>
          <w:szCs w:val="26"/>
        </w:rPr>
        <w:tab/>
        <w:t xml:space="preserve">Tuy nhiên, một số nội dung như </w:t>
      </w:r>
      <w:r w:rsidR="00EE6E82">
        <w:rPr>
          <w:sz w:val="26"/>
          <w:szCs w:val="26"/>
        </w:rPr>
        <w:t xml:space="preserve">hạch toán, theo dõi, </w:t>
      </w:r>
      <w:r>
        <w:rPr>
          <w:sz w:val="26"/>
          <w:szCs w:val="26"/>
        </w:rPr>
        <w:t xml:space="preserve">quản lý phân loại, công nợ; quản lý, hạch toán giá thành công trình cần rà soát, điều chỉnh phù hợp hơn để quản trị chính xác công nợ, giá thành, hiệu quả kinh tế của từng công trình, từng lĩnh vực hoạt động. </w:t>
      </w:r>
      <w:r>
        <w:rPr>
          <w:sz w:val="26"/>
          <w:szCs w:val="26"/>
        </w:rPr>
        <w:tab/>
      </w:r>
      <w:proofErr w:type="gramStart"/>
      <w:r>
        <w:rPr>
          <w:sz w:val="26"/>
          <w:szCs w:val="26"/>
        </w:rPr>
        <w:t>Hệ thống báo cáo tài chính quản trị còn yếu và thiếu, chưa hỗ trợ kịp thời cho hoạt động quản trị điều hành.</w:t>
      </w:r>
      <w:proofErr w:type="gramEnd"/>
      <w:r>
        <w:rPr>
          <w:sz w:val="26"/>
          <w:szCs w:val="26"/>
        </w:rPr>
        <w:t xml:space="preserve"> Hoạt động tài chính kế toán không phát huy được vai trò kiểm soát, cảnh báo; cân đối, nâng cao hiệu quả sử dụng vốn kinh </w:t>
      </w:r>
      <w:proofErr w:type="gramStart"/>
      <w:r>
        <w:rPr>
          <w:sz w:val="26"/>
          <w:szCs w:val="26"/>
        </w:rPr>
        <w:t>doanh,..</w:t>
      </w:r>
      <w:proofErr w:type="gramEnd"/>
      <w:r>
        <w:rPr>
          <w:sz w:val="26"/>
          <w:szCs w:val="26"/>
        </w:rPr>
        <w:t xml:space="preserve">    </w:t>
      </w:r>
    </w:p>
    <w:p w14:paraId="361AA9CD" w14:textId="3DDAB6E9" w:rsidR="0079643F" w:rsidRPr="0087287D" w:rsidRDefault="0087287D" w:rsidP="0087287D">
      <w:pPr>
        <w:tabs>
          <w:tab w:val="left" w:pos="567"/>
        </w:tabs>
        <w:spacing w:before="120" w:line="320" w:lineRule="exact"/>
        <w:jc w:val="both"/>
        <w:rPr>
          <w:sz w:val="26"/>
          <w:szCs w:val="26"/>
        </w:rPr>
      </w:pPr>
      <w:r>
        <w:rPr>
          <w:sz w:val="26"/>
          <w:szCs w:val="26"/>
        </w:rPr>
        <w:tab/>
        <w:t xml:space="preserve">- </w:t>
      </w:r>
      <w:r w:rsidR="0079643F" w:rsidRPr="0087287D">
        <w:rPr>
          <w:sz w:val="26"/>
          <w:szCs w:val="26"/>
        </w:rPr>
        <w:t>Công tác tài chính, nguồn vốn, quan hệ tín dụng:</w:t>
      </w:r>
    </w:p>
    <w:p w14:paraId="37F0F896" w14:textId="77777777" w:rsidR="0079643F" w:rsidRDefault="0079643F" w:rsidP="0079643F">
      <w:pPr>
        <w:tabs>
          <w:tab w:val="left" w:pos="567"/>
        </w:tabs>
        <w:spacing w:before="120" w:line="320" w:lineRule="exact"/>
        <w:jc w:val="both"/>
        <w:rPr>
          <w:sz w:val="26"/>
          <w:szCs w:val="26"/>
        </w:rPr>
      </w:pPr>
      <w:r>
        <w:rPr>
          <w:sz w:val="26"/>
          <w:szCs w:val="26"/>
        </w:rPr>
        <w:tab/>
        <w:t xml:space="preserve">Hoạt động xây lắp thu hẹp, không hiệu quả; hoạt động đầu tư vốn vào các công ty con, công ty liên kết tiếp tục khó khăn, nguy cơ rủi ro mất vốn cao, đặc biệt là các khoản đầu tư, cho vay sang Lào; các khoản đầu tư vào Công ty cổ phần Sông Đáy Hồng Hà, Công ty cổ phần các giải pháp nội thất đều phải trích lập dự phòng do kinh doanh thua lỗ; phương án bán cổ phiếu quỹ không triển khai thành công do giá bán không đạt mức kỳ vọng nên Công ty tiếp tục lâm vào tình trạng mất cân đối, thiếu hụt dòng tiền, thiếu vốn lưu động, sức khỏe tài chính không được cải thiện. </w:t>
      </w:r>
    </w:p>
    <w:p w14:paraId="327D6789" w14:textId="473969C4" w:rsidR="0079643F" w:rsidRDefault="0079643F" w:rsidP="0079643F">
      <w:pPr>
        <w:tabs>
          <w:tab w:val="left" w:pos="567"/>
        </w:tabs>
        <w:spacing w:before="120" w:line="320" w:lineRule="exact"/>
        <w:jc w:val="both"/>
        <w:rPr>
          <w:sz w:val="26"/>
          <w:szCs w:val="26"/>
        </w:rPr>
      </w:pPr>
      <w:r>
        <w:rPr>
          <w:sz w:val="26"/>
          <w:szCs w:val="26"/>
        </w:rPr>
        <w:tab/>
      </w:r>
      <w:proofErr w:type="gramStart"/>
      <w:r>
        <w:rPr>
          <w:sz w:val="26"/>
          <w:szCs w:val="26"/>
        </w:rPr>
        <w:t>Trong năm 2019, quan hệ tín dụng với các ngân hàng gặp nhiều khó khăn, vướng mắc.</w:t>
      </w:r>
      <w:proofErr w:type="gramEnd"/>
      <w:r>
        <w:rPr>
          <w:sz w:val="26"/>
          <w:szCs w:val="26"/>
        </w:rPr>
        <w:t xml:space="preserve"> Hạn mức tín dụng được cấp với điều kiện chặt chẽ, cụ thể cho từng công trình lại phân tách độc lập tại 02 ngân hàng nên việc luân chuyển, vay và trả nợ vốn vay</w:t>
      </w:r>
      <w:r w:rsidR="00EE6E82">
        <w:rPr>
          <w:sz w:val="26"/>
          <w:szCs w:val="26"/>
        </w:rPr>
        <w:t>, lãi vay</w:t>
      </w:r>
      <w:r>
        <w:rPr>
          <w:sz w:val="26"/>
          <w:szCs w:val="26"/>
        </w:rPr>
        <w:t xml:space="preserve"> rất vướng mắc, bị động. </w:t>
      </w:r>
      <w:proofErr w:type="gramStart"/>
      <w:r>
        <w:rPr>
          <w:sz w:val="26"/>
          <w:szCs w:val="26"/>
        </w:rPr>
        <w:t>Đến cuối năm 2019, Công ty mới cơ bản đàm phán, khơi thông lại quan hệ tín dụng trong điều kiện kiểm soát với Vietinbank và MBB.</w:t>
      </w:r>
      <w:proofErr w:type="gramEnd"/>
    </w:p>
    <w:p w14:paraId="0FF9D2D5" w14:textId="66BC7636" w:rsidR="0079643F" w:rsidRPr="00B5354D" w:rsidRDefault="0079643F" w:rsidP="0079643F">
      <w:pPr>
        <w:tabs>
          <w:tab w:val="left" w:pos="567"/>
        </w:tabs>
        <w:spacing w:before="120" w:line="320" w:lineRule="exact"/>
        <w:jc w:val="both"/>
        <w:rPr>
          <w:b/>
          <w:bCs/>
          <w:sz w:val="26"/>
          <w:szCs w:val="26"/>
        </w:rPr>
      </w:pPr>
      <w:r>
        <w:rPr>
          <w:b/>
          <w:bCs/>
          <w:sz w:val="26"/>
          <w:szCs w:val="26"/>
        </w:rPr>
        <w:t>6</w:t>
      </w:r>
      <w:r w:rsidRPr="00B5354D">
        <w:rPr>
          <w:b/>
          <w:bCs/>
          <w:sz w:val="26"/>
          <w:szCs w:val="26"/>
        </w:rPr>
        <w:t>.</w:t>
      </w:r>
      <w:r>
        <w:rPr>
          <w:b/>
          <w:bCs/>
          <w:sz w:val="26"/>
          <w:szCs w:val="26"/>
        </w:rPr>
        <w:t xml:space="preserve"> </w:t>
      </w:r>
      <w:r w:rsidR="004F1105">
        <w:rPr>
          <w:b/>
          <w:bCs/>
          <w:sz w:val="26"/>
          <w:szCs w:val="26"/>
        </w:rPr>
        <w:tab/>
      </w:r>
      <w:r w:rsidRPr="00B5354D">
        <w:rPr>
          <w:b/>
          <w:bCs/>
          <w:sz w:val="26"/>
          <w:szCs w:val="26"/>
        </w:rPr>
        <w:t>Công tác tổ chức, nhân sự</w:t>
      </w:r>
    </w:p>
    <w:p w14:paraId="7E19E39B" w14:textId="77777777" w:rsidR="0079643F" w:rsidRDefault="0079643F" w:rsidP="0079643F">
      <w:pPr>
        <w:tabs>
          <w:tab w:val="left" w:pos="567"/>
        </w:tabs>
        <w:spacing w:before="120" w:line="320" w:lineRule="exact"/>
        <w:jc w:val="both"/>
        <w:rPr>
          <w:sz w:val="26"/>
          <w:szCs w:val="26"/>
        </w:rPr>
      </w:pPr>
      <w:r>
        <w:rPr>
          <w:sz w:val="26"/>
          <w:szCs w:val="26"/>
        </w:rPr>
        <w:tab/>
        <w:t>Trong năm 2019, Công ty đã có nhiều sự thay đổi về bộ máy quản trị cũng như nhân sự điều hành:</w:t>
      </w:r>
    </w:p>
    <w:p w14:paraId="423DB449" w14:textId="77777777" w:rsidR="0079643F" w:rsidRPr="00B5354D" w:rsidRDefault="0079643F" w:rsidP="0079643F">
      <w:pPr>
        <w:tabs>
          <w:tab w:val="left" w:pos="567"/>
        </w:tabs>
        <w:spacing w:before="120" w:line="320" w:lineRule="exact"/>
        <w:jc w:val="both"/>
        <w:rPr>
          <w:sz w:val="26"/>
          <w:szCs w:val="26"/>
        </w:rPr>
      </w:pPr>
      <w:r>
        <w:rPr>
          <w:sz w:val="26"/>
          <w:szCs w:val="26"/>
        </w:rPr>
        <w:tab/>
        <w:t xml:space="preserve">- </w:t>
      </w:r>
      <w:r w:rsidRPr="00B5354D">
        <w:rPr>
          <w:sz w:val="26"/>
          <w:szCs w:val="26"/>
        </w:rPr>
        <w:t>Ngày 15/01/2019, HĐQT chấp thuận đơn từ nhiệm của Ông Nguyễn Chí Việt thôi giữ chức vụ Phó Tổng Giám đốc Công ty.</w:t>
      </w:r>
    </w:p>
    <w:p w14:paraId="543A1B7A" w14:textId="419C7F7E" w:rsidR="0079643F" w:rsidRPr="00B5354D" w:rsidRDefault="0079643F" w:rsidP="0079643F">
      <w:pPr>
        <w:tabs>
          <w:tab w:val="left" w:pos="567"/>
        </w:tabs>
        <w:spacing w:before="120" w:line="320" w:lineRule="exact"/>
        <w:jc w:val="both"/>
        <w:rPr>
          <w:sz w:val="26"/>
          <w:szCs w:val="26"/>
        </w:rPr>
      </w:pPr>
      <w:r>
        <w:rPr>
          <w:sz w:val="26"/>
          <w:szCs w:val="26"/>
        </w:rPr>
        <w:tab/>
        <w:t xml:space="preserve">- </w:t>
      </w:r>
      <w:r w:rsidRPr="00B5354D">
        <w:rPr>
          <w:sz w:val="26"/>
          <w:szCs w:val="26"/>
        </w:rPr>
        <w:t>Tháng 5/2019, tại Đại hội cổ đông thường niên năm 2019 Đại hội đồng cổ đông đã chấp thuận việc bổ sung thành viên HĐQT (nhiệm kỳ 2015 2020) từ 5 lên 7 thành viên.</w:t>
      </w:r>
      <w:r>
        <w:rPr>
          <w:sz w:val="26"/>
          <w:szCs w:val="26"/>
        </w:rPr>
        <w:t xml:space="preserve"> </w:t>
      </w:r>
      <w:r w:rsidRPr="00B5354D">
        <w:rPr>
          <w:sz w:val="26"/>
          <w:szCs w:val="26"/>
        </w:rPr>
        <w:t>Ông Lê Vinh Việt và Bà Nguyễn Thị</w:t>
      </w:r>
      <w:r w:rsidR="002818BF">
        <w:rPr>
          <w:sz w:val="26"/>
          <w:szCs w:val="26"/>
        </w:rPr>
        <w:t xml:space="preserve"> </w:t>
      </w:r>
      <w:r w:rsidR="002818BF">
        <w:rPr>
          <w:sz w:val="26"/>
          <w:szCs w:val="26"/>
          <w:lang w:val="vi-VN"/>
        </w:rPr>
        <w:t>Huyền</w:t>
      </w:r>
      <w:r w:rsidRPr="00B5354D">
        <w:rPr>
          <w:sz w:val="26"/>
          <w:szCs w:val="26"/>
        </w:rPr>
        <w:t xml:space="preserve"> Trang đã trúng cử thành viên HĐQT bổ sung </w:t>
      </w:r>
      <w:proofErr w:type="gramStart"/>
      <w:r w:rsidRPr="00B5354D">
        <w:rPr>
          <w:sz w:val="26"/>
          <w:szCs w:val="26"/>
        </w:rPr>
        <w:t>theo</w:t>
      </w:r>
      <w:proofErr w:type="gramEnd"/>
      <w:r w:rsidRPr="00B5354D">
        <w:rPr>
          <w:sz w:val="26"/>
          <w:szCs w:val="26"/>
        </w:rPr>
        <w:t xml:space="preserve"> phương thức bầu dồn phiếu. </w:t>
      </w:r>
    </w:p>
    <w:p w14:paraId="543CF1AF" w14:textId="77777777" w:rsidR="0079643F" w:rsidRDefault="0079643F" w:rsidP="0079643F">
      <w:pPr>
        <w:tabs>
          <w:tab w:val="left" w:pos="567"/>
        </w:tabs>
        <w:spacing w:before="120" w:line="320" w:lineRule="exact"/>
        <w:jc w:val="both"/>
        <w:rPr>
          <w:sz w:val="26"/>
          <w:szCs w:val="26"/>
        </w:rPr>
      </w:pPr>
      <w:r>
        <w:rPr>
          <w:sz w:val="26"/>
          <w:szCs w:val="26"/>
        </w:rPr>
        <w:tab/>
        <w:t xml:space="preserve">- </w:t>
      </w:r>
      <w:r w:rsidRPr="00B5354D">
        <w:rPr>
          <w:sz w:val="26"/>
          <w:szCs w:val="26"/>
        </w:rPr>
        <w:t>Ngày 01/07/2019, HĐQT chấp thuận đơn xin từ nhiệm của Ông Lê Hoàng Anh thôi giữ chức vụ Chủ tịch HĐQT Công ty.</w:t>
      </w:r>
      <w:r>
        <w:rPr>
          <w:sz w:val="26"/>
          <w:szCs w:val="26"/>
        </w:rPr>
        <w:t xml:space="preserve"> </w:t>
      </w:r>
      <w:proofErr w:type="gramStart"/>
      <w:r w:rsidRPr="00B5354D">
        <w:rPr>
          <w:sz w:val="26"/>
          <w:szCs w:val="26"/>
        </w:rPr>
        <w:t>HĐQT thống nhất bầu Ông Lê Vinh Việt làm Chủ tịch HĐQT công ty.</w:t>
      </w:r>
      <w:proofErr w:type="gramEnd"/>
    </w:p>
    <w:p w14:paraId="4110A2A9" w14:textId="77777777" w:rsidR="0079643F" w:rsidRPr="00B5354D" w:rsidRDefault="0079643F" w:rsidP="0079643F">
      <w:pPr>
        <w:tabs>
          <w:tab w:val="left" w:pos="567"/>
        </w:tabs>
        <w:spacing w:before="120" w:line="320" w:lineRule="exact"/>
        <w:jc w:val="both"/>
        <w:rPr>
          <w:sz w:val="26"/>
          <w:szCs w:val="26"/>
        </w:rPr>
      </w:pPr>
      <w:r>
        <w:rPr>
          <w:sz w:val="26"/>
          <w:szCs w:val="26"/>
        </w:rPr>
        <w:tab/>
        <w:t xml:space="preserve">- </w:t>
      </w:r>
      <w:r w:rsidRPr="00B5354D">
        <w:rPr>
          <w:sz w:val="26"/>
          <w:szCs w:val="26"/>
        </w:rPr>
        <w:t>Ngày 01/07/2019, HĐQT chấp thuận đơn xin từ nhiệm của Ông Hoàng Quốc Huy thôi giữ chức vụ Tổng giám đốc Công ty.</w:t>
      </w:r>
      <w:r>
        <w:rPr>
          <w:sz w:val="26"/>
          <w:szCs w:val="26"/>
        </w:rPr>
        <w:t xml:space="preserve"> </w:t>
      </w:r>
      <w:proofErr w:type="gramStart"/>
      <w:r w:rsidRPr="00B5354D">
        <w:rPr>
          <w:sz w:val="26"/>
          <w:szCs w:val="26"/>
        </w:rPr>
        <w:t>HĐQT bổ nhiệm Ông Lê Hoàng Anh làm Tổng Giám đốc Công ty.</w:t>
      </w:r>
      <w:proofErr w:type="gramEnd"/>
      <w:r>
        <w:rPr>
          <w:sz w:val="26"/>
          <w:szCs w:val="26"/>
        </w:rPr>
        <w:tab/>
      </w:r>
      <w:proofErr w:type="gramStart"/>
      <w:r w:rsidRPr="00B5354D">
        <w:rPr>
          <w:sz w:val="26"/>
          <w:szCs w:val="26"/>
        </w:rPr>
        <w:t>Ngày 01/07/2019, HĐQT bổ nhiệm Ông Hoàng Quốc Huy làm Phó Tổng Giám đốc Công ty.</w:t>
      </w:r>
      <w:proofErr w:type="gramEnd"/>
    </w:p>
    <w:p w14:paraId="363D104D" w14:textId="77777777" w:rsidR="0079643F" w:rsidRDefault="0079643F" w:rsidP="0079643F">
      <w:pPr>
        <w:tabs>
          <w:tab w:val="left" w:pos="567"/>
        </w:tabs>
        <w:spacing w:before="120" w:line="320" w:lineRule="exact"/>
        <w:jc w:val="both"/>
        <w:rPr>
          <w:sz w:val="26"/>
          <w:szCs w:val="26"/>
        </w:rPr>
      </w:pPr>
      <w:r>
        <w:rPr>
          <w:sz w:val="26"/>
          <w:szCs w:val="26"/>
        </w:rPr>
        <w:lastRenderedPageBreak/>
        <w:tab/>
        <w:t xml:space="preserve">- </w:t>
      </w:r>
      <w:r w:rsidRPr="00B5354D">
        <w:rPr>
          <w:sz w:val="26"/>
          <w:szCs w:val="26"/>
        </w:rPr>
        <w:t>Ngày 01/07/2019, HĐQT chấp thuận đơn xin từ nhiệm của Ông Phạm Vinh Hiển thôi giữ chức vụ Phó Tổng giám đốc Công ty.</w:t>
      </w:r>
    </w:p>
    <w:p w14:paraId="5FA72AD2" w14:textId="42057827" w:rsidR="0079643F" w:rsidRDefault="0079643F" w:rsidP="0079643F">
      <w:pPr>
        <w:tabs>
          <w:tab w:val="left" w:pos="567"/>
        </w:tabs>
        <w:spacing w:before="120" w:line="320" w:lineRule="exact"/>
        <w:jc w:val="both"/>
        <w:rPr>
          <w:sz w:val="26"/>
          <w:szCs w:val="26"/>
        </w:rPr>
      </w:pPr>
      <w:r>
        <w:rPr>
          <w:sz w:val="26"/>
          <w:szCs w:val="26"/>
        </w:rPr>
        <w:tab/>
        <w:t xml:space="preserve">- </w:t>
      </w:r>
      <w:r w:rsidRPr="001F3CD6">
        <w:rPr>
          <w:sz w:val="26"/>
          <w:szCs w:val="26"/>
        </w:rPr>
        <w:t xml:space="preserve">Ngày </w:t>
      </w:r>
      <w:r>
        <w:rPr>
          <w:sz w:val="26"/>
          <w:szCs w:val="26"/>
        </w:rPr>
        <w:t>27/12/2019</w:t>
      </w:r>
      <w:r w:rsidRPr="001F3CD6">
        <w:rPr>
          <w:sz w:val="26"/>
          <w:szCs w:val="26"/>
        </w:rPr>
        <w:t xml:space="preserve">, Hội đồng quản trị </w:t>
      </w:r>
      <w:r w:rsidR="00C97A05">
        <w:rPr>
          <w:sz w:val="26"/>
          <w:szCs w:val="26"/>
        </w:rPr>
        <w:t>chấp thuận đơn từ</w:t>
      </w:r>
      <w:r>
        <w:rPr>
          <w:sz w:val="26"/>
          <w:szCs w:val="26"/>
        </w:rPr>
        <w:t xml:space="preserve"> nhiệm vị trí Tổng giám đốc của ông Lê Hoàng Anh, thống nhất bổ nhiệm ông Lê Vinh Việt kiêm nhiệm vị trí Tổng giám đốc Công ty kể từ ngày 1/1/2020.</w:t>
      </w:r>
    </w:p>
    <w:p w14:paraId="2B2293C1" w14:textId="77777777" w:rsidR="0079643F" w:rsidRDefault="0079643F" w:rsidP="0079643F">
      <w:pPr>
        <w:tabs>
          <w:tab w:val="left" w:pos="567"/>
        </w:tabs>
        <w:spacing w:before="120" w:line="320" w:lineRule="exact"/>
        <w:jc w:val="both"/>
        <w:rPr>
          <w:sz w:val="26"/>
          <w:szCs w:val="26"/>
        </w:rPr>
      </w:pPr>
      <w:r>
        <w:rPr>
          <w:sz w:val="26"/>
          <w:szCs w:val="26"/>
        </w:rPr>
        <w:tab/>
        <w:t xml:space="preserve">Hoạt động điều hành của Công ty thực hiện đúng nguyên tắc và mô hình quản trị của Công ty đại chúng </w:t>
      </w:r>
      <w:proofErr w:type="gramStart"/>
      <w:r>
        <w:rPr>
          <w:sz w:val="26"/>
          <w:szCs w:val="26"/>
        </w:rPr>
        <w:t>theo</w:t>
      </w:r>
      <w:proofErr w:type="gramEnd"/>
      <w:r>
        <w:rPr>
          <w:sz w:val="26"/>
          <w:szCs w:val="26"/>
        </w:rPr>
        <w:t xml:space="preserve"> pháp luật quy định. </w:t>
      </w:r>
    </w:p>
    <w:p w14:paraId="688B284E" w14:textId="77777777" w:rsidR="0079643F" w:rsidRPr="003F3542" w:rsidRDefault="0079643F" w:rsidP="0079643F">
      <w:pPr>
        <w:tabs>
          <w:tab w:val="left" w:pos="567"/>
        </w:tabs>
        <w:spacing w:before="120" w:line="320" w:lineRule="exact"/>
        <w:jc w:val="both"/>
        <w:rPr>
          <w:sz w:val="26"/>
          <w:szCs w:val="26"/>
        </w:rPr>
      </w:pPr>
      <w:r>
        <w:rPr>
          <w:sz w:val="26"/>
          <w:szCs w:val="26"/>
        </w:rPr>
        <w:tab/>
        <w:t>Trong năm, Công ty thực hiện đầy đủ việc xét lương, nâng bậc lương đóng bảo hiểm xã hội, ký hợp đồng lao động với người lao động đúng quy định, thực hiện thủ tục tham gia BHXH, BHYT, BHTN đầy đủ cho 100% số lao động có hợp đồng từ 1 tháng trở lên.</w:t>
      </w:r>
    </w:p>
    <w:p w14:paraId="670FE4E2" w14:textId="77777777" w:rsidR="004F1105" w:rsidRDefault="004F1105" w:rsidP="004C655C">
      <w:pPr>
        <w:tabs>
          <w:tab w:val="left" w:pos="567"/>
        </w:tabs>
        <w:spacing w:before="120" w:line="320" w:lineRule="exact"/>
        <w:rPr>
          <w:b/>
          <w:bCs/>
          <w:sz w:val="26"/>
          <w:szCs w:val="26"/>
        </w:rPr>
      </w:pPr>
    </w:p>
    <w:p w14:paraId="4449573B" w14:textId="24014074" w:rsidR="0079643F" w:rsidRPr="00E87F6E" w:rsidRDefault="0079643F" w:rsidP="004C655C">
      <w:pPr>
        <w:tabs>
          <w:tab w:val="left" w:pos="567"/>
        </w:tabs>
        <w:spacing w:before="120" w:line="320" w:lineRule="exact"/>
        <w:rPr>
          <w:b/>
          <w:bCs/>
          <w:sz w:val="26"/>
          <w:szCs w:val="26"/>
        </w:rPr>
      </w:pPr>
      <w:r w:rsidRPr="00A93036">
        <w:rPr>
          <w:b/>
          <w:bCs/>
          <w:sz w:val="26"/>
          <w:szCs w:val="26"/>
        </w:rPr>
        <w:t xml:space="preserve">Phần </w:t>
      </w:r>
      <w:r>
        <w:rPr>
          <w:b/>
          <w:bCs/>
          <w:sz w:val="26"/>
          <w:szCs w:val="26"/>
          <w:lang w:val="vi-VN"/>
        </w:rPr>
        <w:t>I</w:t>
      </w:r>
      <w:r w:rsidRPr="00A93036">
        <w:rPr>
          <w:b/>
          <w:bCs/>
          <w:sz w:val="26"/>
          <w:szCs w:val="26"/>
        </w:rPr>
        <w:t>I.</w:t>
      </w:r>
      <w:r w:rsidRPr="00E84912">
        <w:rPr>
          <w:b/>
          <w:bCs/>
          <w:sz w:val="26"/>
          <w:szCs w:val="26"/>
          <w:lang w:val="nl-NL"/>
        </w:rPr>
        <w:t xml:space="preserve"> </w:t>
      </w:r>
      <w:r>
        <w:rPr>
          <w:b/>
          <w:bCs/>
          <w:sz w:val="26"/>
          <w:szCs w:val="26"/>
          <w:lang w:val="vi-VN"/>
        </w:rPr>
        <w:t>BÁO CÁO HOẠT ĐỘNG CỦA HĐQT TRONG NĂM 20</w:t>
      </w:r>
      <w:r w:rsidR="00E87F6E">
        <w:rPr>
          <w:b/>
          <w:bCs/>
          <w:sz w:val="26"/>
          <w:szCs w:val="26"/>
        </w:rPr>
        <w:t>19</w:t>
      </w:r>
    </w:p>
    <w:p w14:paraId="4CA44FCB" w14:textId="0E4B0104" w:rsidR="0079643F" w:rsidRDefault="0079643F" w:rsidP="0079643F">
      <w:pPr>
        <w:tabs>
          <w:tab w:val="left" w:pos="567"/>
        </w:tabs>
        <w:spacing w:before="120" w:line="320" w:lineRule="exact"/>
        <w:jc w:val="both"/>
        <w:rPr>
          <w:bCs/>
          <w:sz w:val="26"/>
          <w:szCs w:val="26"/>
        </w:rPr>
      </w:pPr>
      <w:r>
        <w:rPr>
          <w:bCs/>
          <w:sz w:val="26"/>
          <w:szCs w:val="26"/>
        </w:rPr>
        <w:tab/>
        <w:t xml:space="preserve">Trong năm 2019, </w:t>
      </w:r>
      <w:r w:rsidRPr="001F3CD6">
        <w:rPr>
          <w:bCs/>
          <w:sz w:val="26"/>
          <w:szCs w:val="26"/>
          <w:lang w:val="vi-VN"/>
        </w:rPr>
        <w:t>H</w:t>
      </w:r>
      <w:r>
        <w:rPr>
          <w:bCs/>
          <w:sz w:val="26"/>
          <w:szCs w:val="26"/>
        </w:rPr>
        <w:t>ội đồng quản trị</w:t>
      </w:r>
      <w:r w:rsidRPr="001F3CD6">
        <w:rPr>
          <w:bCs/>
          <w:sz w:val="26"/>
          <w:szCs w:val="26"/>
          <w:lang w:val="vi-VN"/>
        </w:rPr>
        <w:t xml:space="preserve"> đã tiến hành 10 cuộc họp để nắm bắt</w:t>
      </w:r>
      <w:r w:rsidR="00EE6E82">
        <w:rPr>
          <w:bCs/>
          <w:sz w:val="26"/>
          <w:szCs w:val="26"/>
        </w:rPr>
        <w:t>, giải quyết</w:t>
      </w:r>
      <w:r w:rsidRPr="001F3CD6">
        <w:rPr>
          <w:bCs/>
          <w:sz w:val="26"/>
          <w:szCs w:val="26"/>
          <w:lang w:val="vi-VN"/>
        </w:rPr>
        <w:t xml:space="preserve"> kịp thời </w:t>
      </w:r>
      <w:r w:rsidR="00EE6E82">
        <w:rPr>
          <w:bCs/>
          <w:sz w:val="26"/>
          <w:szCs w:val="26"/>
        </w:rPr>
        <w:t xml:space="preserve">các vấn đề thuộc thẩm quyền liên quan đến </w:t>
      </w:r>
      <w:r w:rsidRPr="001F3CD6">
        <w:rPr>
          <w:bCs/>
          <w:sz w:val="26"/>
          <w:szCs w:val="26"/>
          <w:lang w:val="vi-VN"/>
        </w:rPr>
        <w:t xml:space="preserve">tình hình hoạt động sản xuất </w:t>
      </w:r>
      <w:r w:rsidR="00EE6E82">
        <w:rPr>
          <w:bCs/>
          <w:sz w:val="26"/>
          <w:szCs w:val="26"/>
        </w:rPr>
        <w:t xml:space="preserve">kinh doanh </w:t>
      </w:r>
      <w:r w:rsidRPr="001F3CD6">
        <w:rPr>
          <w:bCs/>
          <w:sz w:val="26"/>
          <w:szCs w:val="26"/>
          <w:lang w:val="vi-VN"/>
        </w:rPr>
        <w:t>của công ty, ban hành các Nghị quyết để Ban T</w:t>
      </w:r>
      <w:r>
        <w:rPr>
          <w:bCs/>
          <w:sz w:val="26"/>
          <w:szCs w:val="26"/>
        </w:rPr>
        <w:t>ổng Giám đốc</w:t>
      </w:r>
      <w:r w:rsidRPr="001F3CD6">
        <w:rPr>
          <w:bCs/>
          <w:sz w:val="26"/>
          <w:szCs w:val="26"/>
          <w:lang w:val="vi-VN"/>
        </w:rPr>
        <w:t xml:space="preserve"> làm căn cứ triển khai các hoạt động SXKD. </w:t>
      </w:r>
    </w:p>
    <w:p w14:paraId="56960506" w14:textId="77777777" w:rsidR="0079643F" w:rsidRDefault="0079643F" w:rsidP="0079643F">
      <w:pPr>
        <w:tabs>
          <w:tab w:val="left" w:pos="567"/>
        </w:tabs>
        <w:spacing w:before="120" w:line="320" w:lineRule="exact"/>
        <w:jc w:val="both"/>
        <w:rPr>
          <w:bCs/>
          <w:sz w:val="26"/>
          <w:szCs w:val="26"/>
        </w:rPr>
      </w:pPr>
      <w:r>
        <w:rPr>
          <w:bCs/>
          <w:sz w:val="26"/>
          <w:szCs w:val="26"/>
        </w:rPr>
        <w:tab/>
        <w:t xml:space="preserve">Hội đồng quản trị Công ty đã tổ chức cuộc họp thường niên ĐHĐCĐ năm 2019 và một (01) cuộc họp ĐHĐCĐ bất thường </w:t>
      </w:r>
      <w:proofErr w:type="gramStart"/>
      <w:r>
        <w:rPr>
          <w:bCs/>
          <w:sz w:val="26"/>
          <w:szCs w:val="26"/>
        </w:rPr>
        <w:t>theo</w:t>
      </w:r>
      <w:proofErr w:type="gramEnd"/>
      <w:r>
        <w:rPr>
          <w:bCs/>
          <w:sz w:val="26"/>
          <w:szCs w:val="26"/>
        </w:rPr>
        <w:t xml:space="preserve"> hình thức lấy ý kiến bằng văn bản, cụ thể:</w:t>
      </w:r>
    </w:p>
    <w:p w14:paraId="544B8EB2" w14:textId="1FE0494D" w:rsidR="0079643F" w:rsidRDefault="0087287D" w:rsidP="0079643F">
      <w:pPr>
        <w:tabs>
          <w:tab w:val="left" w:pos="567"/>
        </w:tabs>
        <w:spacing w:before="120" w:line="320" w:lineRule="exact"/>
        <w:jc w:val="both"/>
        <w:rPr>
          <w:bCs/>
          <w:sz w:val="26"/>
          <w:szCs w:val="26"/>
        </w:rPr>
      </w:pPr>
      <w:r>
        <w:rPr>
          <w:bCs/>
          <w:sz w:val="26"/>
          <w:szCs w:val="26"/>
        </w:rPr>
        <w:tab/>
      </w:r>
      <w:r w:rsidR="0079643F">
        <w:rPr>
          <w:bCs/>
          <w:sz w:val="26"/>
          <w:szCs w:val="26"/>
        </w:rPr>
        <w:t>-</w:t>
      </w:r>
      <w:r>
        <w:rPr>
          <w:bCs/>
          <w:sz w:val="26"/>
          <w:szCs w:val="26"/>
        </w:rPr>
        <w:t xml:space="preserve"> </w:t>
      </w:r>
      <w:r w:rsidR="0079643F">
        <w:rPr>
          <w:bCs/>
          <w:sz w:val="26"/>
          <w:szCs w:val="26"/>
        </w:rPr>
        <w:t>Tổ chức họp Đại hội đồng cổ đông thường niên 2019 vào ngày 17/05/2019.</w:t>
      </w:r>
    </w:p>
    <w:p w14:paraId="71AE227F" w14:textId="3FA8E43D" w:rsidR="0079643F" w:rsidRDefault="0087287D" w:rsidP="0079643F">
      <w:pPr>
        <w:tabs>
          <w:tab w:val="left" w:pos="567"/>
        </w:tabs>
        <w:spacing w:before="120" w:line="320" w:lineRule="exact"/>
        <w:jc w:val="both"/>
        <w:rPr>
          <w:bCs/>
          <w:sz w:val="26"/>
          <w:szCs w:val="26"/>
        </w:rPr>
      </w:pPr>
      <w:r>
        <w:rPr>
          <w:bCs/>
          <w:sz w:val="26"/>
          <w:szCs w:val="26"/>
        </w:rPr>
        <w:tab/>
        <w:t xml:space="preserve">- </w:t>
      </w:r>
      <w:r w:rsidR="0079643F">
        <w:rPr>
          <w:bCs/>
          <w:sz w:val="26"/>
          <w:szCs w:val="26"/>
        </w:rPr>
        <w:t>Tổ chức họp ĐHĐCĐ bất thường theo hình thức lấy ý kiến bằng văn bản vào ngày 28/10/2019, thông qua việc thay đổi đại diện pháp luật Công ty từ vị trí Chủ tịch HĐQT sang vị trí Tổng Giám đốc, sửa đổi nội dung Điều lệ tương ứng.</w:t>
      </w:r>
    </w:p>
    <w:p w14:paraId="406E4830" w14:textId="30886EEE" w:rsidR="0079643F" w:rsidRPr="00355DB4" w:rsidRDefault="0079643F" w:rsidP="0079643F">
      <w:pPr>
        <w:tabs>
          <w:tab w:val="left" w:pos="567"/>
        </w:tabs>
        <w:spacing w:before="120" w:line="320" w:lineRule="exact"/>
        <w:jc w:val="both"/>
        <w:rPr>
          <w:bCs/>
          <w:sz w:val="26"/>
          <w:szCs w:val="26"/>
        </w:rPr>
      </w:pPr>
      <w:r>
        <w:rPr>
          <w:bCs/>
          <w:sz w:val="26"/>
          <w:szCs w:val="26"/>
        </w:rPr>
        <w:tab/>
      </w:r>
      <w:r w:rsidRPr="001F3CD6">
        <w:rPr>
          <w:bCs/>
          <w:sz w:val="26"/>
          <w:szCs w:val="26"/>
          <w:lang w:val="vi-VN"/>
        </w:rPr>
        <w:t>Ngoài các cuộc họp định kỳ, các thành viên HĐQT thường xuyên trao đổi thông tin, tham vấn các vấn đề quan trọng trong việc điều hành của công ty qua điện thoạ</w:t>
      </w:r>
      <w:r w:rsidR="00EE6E82">
        <w:rPr>
          <w:bCs/>
          <w:sz w:val="26"/>
          <w:szCs w:val="26"/>
          <w:lang w:val="vi-VN"/>
        </w:rPr>
        <w:t>i, email.</w:t>
      </w:r>
      <w:r w:rsidR="00EE6E82">
        <w:rPr>
          <w:bCs/>
          <w:sz w:val="26"/>
          <w:szCs w:val="26"/>
        </w:rPr>
        <w:t xml:space="preserve"> </w:t>
      </w:r>
      <w:r w:rsidRPr="001F3CD6">
        <w:rPr>
          <w:bCs/>
          <w:sz w:val="26"/>
          <w:szCs w:val="26"/>
          <w:lang w:val="vi-VN"/>
        </w:rPr>
        <w:t>Các thành viên độc lập đã tham gia đầy đủ các cuộc họp HĐQT, đưa ra những ý kiến và đánh giá khách quan nhằm tìm ra phương án tối ưu cho các quyết sách của HĐQT.</w:t>
      </w:r>
    </w:p>
    <w:p w14:paraId="67CCA830" w14:textId="77777777" w:rsidR="004F1105" w:rsidRDefault="004F1105" w:rsidP="004C655C">
      <w:pPr>
        <w:tabs>
          <w:tab w:val="left" w:pos="567"/>
        </w:tabs>
        <w:spacing w:before="120" w:line="320" w:lineRule="exact"/>
        <w:rPr>
          <w:b/>
          <w:bCs/>
          <w:sz w:val="26"/>
          <w:szCs w:val="26"/>
        </w:rPr>
      </w:pPr>
    </w:p>
    <w:p w14:paraId="270A6216" w14:textId="461C1874" w:rsidR="0079643F" w:rsidRPr="00437029" w:rsidRDefault="0079643F" w:rsidP="004C655C">
      <w:pPr>
        <w:tabs>
          <w:tab w:val="left" w:pos="567"/>
        </w:tabs>
        <w:spacing w:before="120" w:line="320" w:lineRule="exact"/>
        <w:rPr>
          <w:b/>
          <w:bCs/>
          <w:sz w:val="26"/>
          <w:szCs w:val="26"/>
        </w:rPr>
      </w:pPr>
      <w:r w:rsidRPr="00437029">
        <w:rPr>
          <w:b/>
          <w:bCs/>
          <w:sz w:val="26"/>
          <w:szCs w:val="26"/>
        </w:rPr>
        <w:t>Phần II</w:t>
      </w:r>
      <w:r>
        <w:rPr>
          <w:b/>
          <w:bCs/>
          <w:sz w:val="26"/>
          <w:szCs w:val="26"/>
          <w:lang w:val="vi-VN"/>
        </w:rPr>
        <w:t>I</w:t>
      </w:r>
      <w:r w:rsidRPr="00437029">
        <w:rPr>
          <w:b/>
          <w:bCs/>
          <w:sz w:val="26"/>
          <w:szCs w:val="26"/>
        </w:rPr>
        <w:t>. KẾ HOẠCH SẢN XUẤT KINH DOANH NĂM 2020</w:t>
      </w:r>
    </w:p>
    <w:p w14:paraId="54619C50" w14:textId="77777777" w:rsidR="0079643F" w:rsidRDefault="0079643F" w:rsidP="0079643F">
      <w:pPr>
        <w:tabs>
          <w:tab w:val="left" w:pos="567"/>
        </w:tabs>
        <w:spacing w:before="120" w:line="320" w:lineRule="exact"/>
        <w:jc w:val="both"/>
        <w:rPr>
          <w:sz w:val="26"/>
          <w:szCs w:val="26"/>
        </w:rPr>
      </w:pPr>
      <w:r>
        <w:rPr>
          <w:sz w:val="26"/>
          <w:szCs w:val="26"/>
        </w:rPr>
        <w:tab/>
        <w:t>Căn cứ vào kết quả sản xuất kinh doanh năm 2019, sau khi đánh giá tình hình thực tế và năng lực của Công ty, Hội đồng quản trị và Ban lãnh đạo Công ty đã xây dựng kế hoạch sản xuất kinh doanh năm 2020, như sau:</w:t>
      </w:r>
    </w:p>
    <w:p w14:paraId="298B5FE3" w14:textId="77777777" w:rsidR="00307C32" w:rsidRDefault="00307C32" w:rsidP="00307C32">
      <w:pPr>
        <w:tabs>
          <w:tab w:val="left" w:pos="567"/>
        </w:tabs>
        <w:spacing w:before="120" w:line="320" w:lineRule="exact"/>
        <w:jc w:val="both"/>
        <w:rPr>
          <w:b/>
          <w:bCs/>
          <w:sz w:val="26"/>
          <w:szCs w:val="26"/>
        </w:rPr>
      </w:pPr>
      <w:r>
        <w:rPr>
          <w:b/>
          <w:bCs/>
          <w:sz w:val="26"/>
          <w:szCs w:val="26"/>
        </w:rPr>
        <w:t>I</w:t>
      </w:r>
      <w:r w:rsidRPr="00437029">
        <w:rPr>
          <w:b/>
          <w:bCs/>
          <w:sz w:val="26"/>
          <w:szCs w:val="26"/>
        </w:rPr>
        <w:t>.</w:t>
      </w:r>
      <w:r w:rsidRPr="00437029">
        <w:rPr>
          <w:b/>
          <w:bCs/>
          <w:sz w:val="26"/>
          <w:szCs w:val="26"/>
        </w:rPr>
        <w:tab/>
        <w:t xml:space="preserve">Các chỉ tiêu </w:t>
      </w:r>
      <w:r>
        <w:rPr>
          <w:b/>
          <w:bCs/>
          <w:sz w:val="26"/>
          <w:szCs w:val="26"/>
        </w:rPr>
        <w:t xml:space="preserve">kinh tế </w:t>
      </w:r>
      <w:r w:rsidRPr="00437029">
        <w:rPr>
          <w:b/>
          <w:bCs/>
          <w:sz w:val="26"/>
          <w:szCs w:val="26"/>
        </w:rPr>
        <w:t>dự kiến cho năm 2020:</w:t>
      </w:r>
    </w:p>
    <w:p w14:paraId="62EA56BD" w14:textId="37EFCC4C" w:rsidR="00307C32" w:rsidRPr="00C97A05" w:rsidRDefault="00307C32" w:rsidP="00307C32">
      <w:pPr>
        <w:tabs>
          <w:tab w:val="left" w:pos="567"/>
        </w:tabs>
        <w:spacing w:before="120" w:line="320" w:lineRule="exact"/>
        <w:jc w:val="both"/>
        <w:rPr>
          <w:b/>
          <w:bCs/>
          <w:sz w:val="26"/>
          <w:szCs w:val="26"/>
        </w:rPr>
      </w:pPr>
      <w:r w:rsidRPr="00C97A05">
        <w:rPr>
          <w:b/>
          <w:bCs/>
          <w:sz w:val="26"/>
          <w:szCs w:val="26"/>
        </w:rPr>
        <w:t xml:space="preserve">1.1 </w:t>
      </w:r>
      <w:r w:rsidR="00C97A05" w:rsidRPr="00C97A05">
        <w:rPr>
          <w:b/>
          <w:bCs/>
          <w:sz w:val="26"/>
          <w:szCs w:val="26"/>
        </w:rPr>
        <w:tab/>
      </w:r>
      <w:r w:rsidRPr="00C97A05">
        <w:rPr>
          <w:b/>
          <w:bCs/>
          <w:sz w:val="26"/>
          <w:szCs w:val="26"/>
        </w:rPr>
        <w:t>Tại Công ty Mẹ</w:t>
      </w:r>
    </w:p>
    <w:p w14:paraId="530E713E" w14:textId="77777777" w:rsidR="00307C32" w:rsidRPr="00C97A05" w:rsidRDefault="00307C32" w:rsidP="00307C32">
      <w:pPr>
        <w:tabs>
          <w:tab w:val="left" w:pos="567"/>
        </w:tabs>
        <w:spacing w:before="120" w:line="320" w:lineRule="exact"/>
        <w:jc w:val="right"/>
        <w:rPr>
          <w:i/>
          <w:iCs/>
          <w:sz w:val="26"/>
          <w:szCs w:val="26"/>
        </w:rPr>
      </w:pPr>
      <w:r w:rsidRPr="00C97A05">
        <w:rPr>
          <w:i/>
          <w:iCs/>
          <w:sz w:val="26"/>
          <w:szCs w:val="26"/>
        </w:rPr>
        <w:t>Đơn vị: Tỷ đồng</w:t>
      </w:r>
    </w:p>
    <w:tbl>
      <w:tblPr>
        <w:tblStyle w:val="TableGrid"/>
        <w:tblW w:w="0" w:type="auto"/>
        <w:tblLook w:val="04A0" w:firstRow="1" w:lastRow="0" w:firstColumn="1" w:lastColumn="0" w:noHBand="0" w:noVBand="1"/>
      </w:tblPr>
      <w:tblGrid>
        <w:gridCol w:w="1263"/>
        <w:gridCol w:w="5118"/>
        <w:gridCol w:w="3189"/>
      </w:tblGrid>
      <w:tr w:rsidR="00C97A05" w:rsidRPr="00C97A05" w14:paraId="2081585B" w14:textId="77777777" w:rsidTr="002818BF">
        <w:tc>
          <w:tcPr>
            <w:tcW w:w="1263" w:type="dxa"/>
          </w:tcPr>
          <w:p w14:paraId="6C1B3688"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Thứ tự</w:t>
            </w:r>
          </w:p>
        </w:tc>
        <w:tc>
          <w:tcPr>
            <w:tcW w:w="5118" w:type="dxa"/>
          </w:tcPr>
          <w:p w14:paraId="6B07E588"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Các chỉ tiêu chính</w:t>
            </w:r>
          </w:p>
        </w:tc>
        <w:tc>
          <w:tcPr>
            <w:tcW w:w="3189" w:type="dxa"/>
          </w:tcPr>
          <w:p w14:paraId="28FD826D"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Giá trị dự kiến</w:t>
            </w:r>
          </w:p>
        </w:tc>
      </w:tr>
      <w:tr w:rsidR="00C97A05" w:rsidRPr="00C97A05" w14:paraId="3A27A301" w14:textId="77777777" w:rsidTr="002818BF">
        <w:tc>
          <w:tcPr>
            <w:tcW w:w="1263" w:type="dxa"/>
          </w:tcPr>
          <w:p w14:paraId="1D275CD9" w14:textId="1E67E4BE" w:rsidR="00307C32" w:rsidRPr="001D628D" w:rsidRDefault="001D628D" w:rsidP="002818BF">
            <w:pPr>
              <w:tabs>
                <w:tab w:val="left" w:pos="567"/>
              </w:tabs>
              <w:spacing w:before="120" w:line="320" w:lineRule="exact"/>
              <w:jc w:val="center"/>
              <w:rPr>
                <w:sz w:val="26"/>
                <w:szCs w:val="26"/>
                <w:lang w:val="vi-VN"/>
              </w:rPr>
            </w:pPr>
            <w:r>
              <w:rPr>
                <w:sz w:val="26"/>
                <w:szCs w:val="26"/>
                <w:lang w:val="vi-VN"/>
              </w:rPr>
              <w:t>1</w:t>
            </w:r>
          </w:p>
        </w:tc>
        <w:tc>
          <w:tcPr>
            <w:tcW w:w="5118" w:type="dxa"/>
          </w:tcPr>
          <w:p w14:paraId="0A21B6BE" w14:textId="748C7910" w:rsidR="00307C32" w:rsidRPr="004C655C" w:rsidRDefault="00307C32" w:rsidP="004C655C">
            <w:pPr>
              <w:tabs>
                <w:tab w:val="left" w:pos="567"/>
              </w:tabs>
              <w:spacing w:before="120" w:line="320" w:lineRule="exact"/>
              <w:jc w:val="both"/>
              <w:rPr>
                <w:sz w:val="26"/>
                <w:szCs w:val="26"/>
                <w:lang w:val="vi-VN"/>
              </w:rPr>
            </w:pPr>
            <w:r w:rsidRPr="00C97A05">
              <w:rPr>
                <w:sz w:val="26"/>
                <w:szCs w:val="26"/>
              </w:rPr>
              <w:t xml:space="preserve">Tổng </w:t>
            </w:r>
            <w:r w:rsidR="004C655C">
              <w:rPr>
                <w:sz w:val="26"/>
                <w:szCs w:val="26"/>
                <w:lang w:val="vi-VN"/>
              </w:rPr>
              <w:t xml:space="preserve">giá trị </w:t>
            </w:r>
            <w:r w:rsidRPr="00C97A05">
              <w:rPr>
                <w:sz w:val="26"/>
                <w:szCs w:val="26"/>
              </w:rPr>
              <w:t xml:space="preserve">sản lượng </w:t>
            </w:r>
            <w:r w:rsidR="004C655C">
              <w:rPr>
                <w:sz w:val="26"/>
                <w:szCs w:val="26"/>
                <w:lang w:val="vi-VN"/>
              </w:rPr>
              <w:t>xây lắp thực hiện</w:t>
            </w:r>
          </w:p>
        </w:tc>
        <w:tc>
          <w:tcPr>
            <w:tcW w:w="3189" w:type="dxa"/>
            <w:vAlign w:val="center"/>
          </w:tcPr>
          <w:p w14:paraId="4A6C5C8E" w14:textId="77777777" w:rsidR="00307C32" w:rsidRPr="00C97A05" w:rsidRDefault="00307C32" w:rsidP="002818BF">
            <w:pPr>
              <w:tabs>
                <w:tab w:val="left" w:pos="567"/>
              </w:tabs>
              <w:spacing w:before="120" w:line="320" w:lineRule="exact"/>
              <w:jc w:val="right"/>
              <w:rPr>
                <w:sz w:val="26"/>
                <w:szCs w:val="26"/>
              </w:rPr>
            </w:pPr>
            <w:r w:rsidRPr="00C97A05">
              <w:rPr>
                <w:sz w:val="26"/>
                <w:szCs w:val="26"/>
              </w:rPr>
              <w:t>300,000</w:t>
            </w:r>
          </w:p>
        </w:tc>
      </w:tr>
      <w:tr w:rsidR="00C97A05" w:rsidRPr="00C97A05" w14:paraId="1597E9F6" w14:textId="77777777" w:rsidTr="002818BF">
        <w:tc>
          <w:tcPr>
            <w:tcW w:w="1263" w:type="dxa"/>
          </w:tcPr>
          <w:p w14:paraId="1DA53B07" w14:textId="33277026" w:rsidR="00307C32" w:rsidRPr="001D628D" w:rsidRDefault="001D628D" w:rsidP="002818BF">
            <w:pPr>
              <w:tabs>
                <w:tab w:val="left" w:pos="567"/>
              </w:tabs>
              <w:spacing w:before="120" w:line="320" w:lineRule="exact"/>
              <w:jc w:val="center"/>
              <w:rPr>
                <w:sz w:val="26"/>
                <w:szCs w:val="26"/>
                <w:lang w:val="vi-VN"/>
              </w:rPr>
            </w:pPr>
            <w:r>
              <w:rPr>
                <w:sz w:val="26"/>
                <w:szCs w:val="26"/>
                <w:lang w:val="vi-VN"/>
              </w:rPr>
              <w:lastRenderedPageBreak/>
              <w:t>2</w:t>
            </w:r>
          </w:p>
        </w:tc>
        <w:tc>
          <w:tcPr>
            <w:tcW w:w="5118" w:type="dxa"/>
          </w:tcPr>
          <w:p w14:paraId="66D630F7" w14:textId="77777777" w:rsidR="00307C32" w:rsidRPr="00C97A05" w:rsidRDefault="00307C32" w:rsidP="002818BF">
            <w:pPr>
              <w:tabs>
                <w:tab w:val="left" w:pos="567"/>
              </w:tabs>
              <w:spacing w:before="120" w:line="320" w:lineRule="exact"/>
              <w:jc w:val="both"/>
              <w:rPr>
                <w:sz w:val="26"/>
                <w:szCs w:val="26"/>
              </w:rPr>
            </w:pPr>
            <w:r w:rsidRPr="00C97A05">
              <w:rPr>
                <w:sz w:val="26"/>
                <w:szCs w:val="26"/>
              </w:rPr>
              <w:t>Tổng doanh thu (Xây lắp)</w:t>
            </w:r>
          </w:p>
        </w:tc>
        <w:tc>
          <w:tcPr>
            <w:tcW w:w="3189" w:type="dxa"/>
            <w:vAlign w:val="center"/>
          </w:tcPr>
          <w:p w14:paraId="42216120" w14:textId="77777777" w:rsidR="00307C32" w:rsidRPr="00C97A05" w:rsidRDefault="00307C32" w:rsidP="002818BF">
            <w:pPr>
              <w:tabs>
                <w:tab w:val="left" w:pos="567"/>
              </w:tabs>
              <w:spacing w:before="120" w:line="320" w:lineRule="exact"/>
              <w:jc w:val="right"/>
              <w:rPr>
                <w:sz w:val="26"/>
                <w:szCs w:val="26"/>
              </w:rPr>
            </w:pPr>
            <w:r w:rsidRPr="00C97A05">
              <w:rPr>
                <w:sz w:val="26"/>
                <w:szCs w:val="26"/>
              </w:rPr>
              <w:t>405,486</w:t>
            </w:r>
          </w:p>
        </w:tc>
      </w:tr>
      <w:tr w:rsidR="00C97A05" w:rsidRPr="00C97A05" w14:paraId="26A9139F" w14:textId="77777777" w:rsidTr="002818BF">
        <w:tc>
          <w:tcPr>
            <w:tcW w:w="1263" w:type="dxa"/>
          </w:tcPr>
          <w:p w14:paraId="7FF733F7" w14:textId="77777777" w:rsidR="00307C32" w:rsidRPr="00C97A05" w:rsidRDefault="00307C32" w:rsidP="002818BF">
            <w:pPr>
              <w:tabs>
                <w:tab w:val="left" w:pos="567"/>
              </w:tabs>
              <w:spacing w:before="120" w:line="320" w:lineRule="exact"/>
              <w:jc w:val="center"/>
              <w:rPr>
                <w:sz w:val="26"/>
                <w:szCs w:val="26"/>
              </w:rPr>
            </w:pPr>
          </w:p>
        </w:tc>
        <w:tc>
          <w:tcPr>
            <w:tcW w:w="5118" w:type="dxa"/>
          </w:tcPr>
          <w:p w14:paraId="49919460" w14:textId="7609BF9C" w:rsidR="00307C32" w:rsidRPr="00C97A05" w:rsidRDefault="00307C32" w:rsidP="002818BF">
            <w:pPr>
              <w:tabs>
                <w:tab w:val="left" w:pos="567"/>
              </w:tabs>
              <w:spacing w:before="120" w:line="320" w:lineRule="exact"/>
              <w:jc w:val="both"/>
              <w:rPr>
                <w:i/>
                <w:sz w:val="26"/>
                <w:szCs w:val="26"/>
              </w:rPr>
            </w:pPr>
            <w:r w:rsidRPr="00C97A05">
              <w:rPr>
                <w:i/>
                <w:sz w:val="26"/>
                <w:szCs w:val="26"/>
              </w:rPr>
              <w:t>Các CT thuộc DA Tứ Hiệp</w:t>
            </w:r>
          </w:p>
        </w:tc>
        <w:tc>
          <w:tcPr>
            <w:tcW w:w="3189" w:type="dxa"/>
            <w:vAlign w:val="center"/>
          </w:tcPr>
          <w:p w14:paraId="70F5F446" w14:textId="77777777" w:rsidR="00307C32" w:rsidRPr="00C97A05" w:rsidRDefault="00307C32" w:rsidP="002818BF">
            <w:pPr>
              <w:tabs>
                <w:tab w:val="left" w:pos="567"/>
              </w:tabs>
              <w:spacing w:before="120" w:line="320" w:lineRule="exact"/>
              <w:jc w:val="right"/>
              <w:rPr>
                <w:i/>
                <w:sz w:val="26"/>
                <w:szCs w:val="26"/>
              </w:rPr>
            </w:pPr>
            <w:r w:rsidRPr="00C97A05">
              <w:rPr>
                <w:i/>
                <w:sz w:val="26"/>
                <w:szCs w:val="26"/>
              </w:rPr>
              <w:t>117,054</w:t>
            </w:r>
          </w:p>
        </w:tc>
      </w:tr>
      <w:tr w:rsidR="00C97A05" w:rsidRPr="00C97A05" w14:paraId="1AB39FF5" w14:textId="77777777" w:rsidTr="002818BF">
        <w:tc>
          <w:tcPr>
            <w:tcW w:w="1263" w:type="dxa"/>
          </w:tcPr>
          <w:p w14:paraId="3F628DB5" w14:textId="77777777" w:rsidR="00307C32" w:rsidRPr="00C97A05" w:rsidRDefault="00307C32" w:rsidP="002818BF">
            <w:pPr>
              <w:tabs>
                <w:tab w:val="left" w:pos="567"/>
              </w:tabs>
              <w:spacing w:before="120" w:line="320" w:lineRule="exact"/>
              <w:jc w:val="center"/>
              <w:rPr>
                <w:sz w:val="26"/>
                <w:szCs w:val="26"/>
              </w:rPr>
            </w:pPr>
          </w:p>
        </w:tc>
        <w:tc>
          <w:tcPr>
            <w:tcW w:w="5118" w:type="dxa"/>
          </w:tcPr>
          <w:p w14:paraId="42E33584" w14:textId="5731820C" w:rsidR="00307C32" w:rsidRPr="001D628D" w:rsidRDefault="00307C32" w:rsidP="001D628D">
            <w:pPr>
              <w:tabs>
                <w:tab w:val="left" w:pos="567"/>
              </w:tabs>
              <w:spacing w:before="120" w:line="320" w:lineRule="exact"/>
              <w:jc w:val="both"/>
              <w:rPr>
                <w:i/>
                <w:sz w:val="26"/>
                <w:szCs w:val="26"/>
                <w:lang w:val="vi-VN"/>
              </w:rPr>
            </w:pPr>
            <w:r w:rsidRPr="00C97A05">
              <w:rPr>
                <w:i/>
                <w:sz w:val="26"/>
                <w:szCs w:val="26"/>
              </w:rPr>
              <w:t xml:space="preserve">Các CT </w:t>
            </w:r>
            <w:r w:rsidR="001D628D">
              <w:rPr>
                <w:i/>
                <w:sz w:val="26"/>
                <w:szCs w:val="26"/>
                <w:lang w:val="vi-VN"/>
              </w:rPr>
              <w:t>khác</w:t>
            </w:r>
          </w:p>
        </w:tc>
        <w:tc>
          <w:tcPr>
            <w:tcW w:w="3189" w:type="dxa"/>
            <w:vAlign w:val="center"/>
          </w:tcPr>
          <w:p w14:paraId="2188DDD9" w14:textId="77777777" w:rsidR="00307C32" w:rsidRPr="00C97A05" w:rsidRDefault="00307C32" w:rsidP="002818BF">
            <w:pPr>
              <w:tabs>
                <w:tab w:val="left" w:pos="567"/>
              </w:tabs>
              <w:spacing w:before="120" w:line="320" w:lineRule="exact"/>
              <w:jc w:val="right"/>
              <w:rPr>
                <w:i/>
                <w:sz w:val="26"/>
                <w:szCs w:val="26"/>
              </w:rPr>
            </w:pPr>
            <w:r w:rsidRPr="00C97A05">
              <w:rPr>
                <w:i/>
                <w:sz w:val="26"/>
                <w:szCs w:val="26"/>
              </w:rPr>
              <w:t>288,432</w:t>
            </w:r>
          </w:p>
        </w:tc>
      </w:tr>
      <w:tr w:rsidR="00C97A05" w:rsidRPr="00C97A05" w14:paraId="76457EDA" w14:textId="77777777" w:rsidTr="002818BF">
        <w:tc>
          <w:tcPr>
            <w:tcW w:w="1263" w:type="dxa"/>
          </w:tcPr>
          <w:p w14:paraId="780C3079" w14:textId="2A90FB35" w:rsidR="00307C32" w:rsidRPr="001D628D" w:rsidRDefault="001D628D" w:rsidP="002818BF">
            <w:pPr>
              <w:tabs>
                <w:tab w:val="left" w:pos="567"/>
              </w:tabs>
              <w:spacing w:before="120" w:line="320" w:lineRule="exact"/>
              <w:jc w:val="center"/>
              <w:rPr>
                <w:sz w:val="26"/>
                <w:szCs w:val="26"/>
                <w:lang w:val="vi-VN"/>
              </w:rPr>
            </w:pPr>
            <w:r>
              <w:rPr>
                <w:sz w:val="26"/>
                <w:szCs w:val="26"/>
                <w:lang w:val="vi-VN"/>
              </w:rPr>
              <w:t>3</w:t>
            </w:r>
          </w:p>
        </w:tc>
        <w:tc>
          <w:tcPr>
            <w:tcW w:w="5118" w:type="dxa"/>
          </w:tcPr>
          <w:p w14:paraId="06AC9430" w14:textId="77777777" w:rsidR="00307C32" w:rsidRPr="00C97A05" w:rsidRDefault="00307C32" w:rsidP="002818BF">
            <w:pPr>
              <w:tabs>
                <w:tab w:val="left" w:pos="567"/>
              </w:tabs>
              <w:spacing w:before="120" w:line="320" w:lineRule="exact"/>
              <w:jc w:val="both"/>
              <w:rPr>
                <w:sz w:val="26"/>
                <w:szCs w:val="26"/>
              </w:rPr>
            </w:pPr>
            <w:r w:rsidRPr="00C97A05">
              <w:rPr>
                <w:sz w:val="26"/>
                <w:szCs w:val="26"/>
              </w:rPr>
              <w:t>Lợi nhuận trước thuế</w:t>
            </w:r>
          </w:p>
        </w:tc>
        <w:tc>
          <w:tcPr>
            <w:tcW w:w="3189" w:type="dxa"/>
            <w:vAlign w:val="center"/>
          </w:tcPr>
          <w:p w14:paraId="25BD9D3A" w14:textId="14EE0BA1" w:rsidR="00307C32" w:rsidRPr="00C97A05" w:rsidRDefault="00307C32" w:rsidP="00CD2634">
            <w:pPr>
              <w:tabs>
                <w:tab w:val="left" w:pos="567"/>
              </w:tabs>
              <w:spacing w:before="120" w:line="320" w:lineRule="exact"/>
              <w:jc w:val="right"/>
              <w:rPr>
                <w:sz w:val="26"/>
                <w:szCs w:val="26"/>
              </w:rPr>
            </w:pPr>
            <w:r w:rsidRPr="00C97A05">
              <w:rPr>
                <w:sz w:val="26"/>
                <w:szCs w:val="26"/>
              </w:rPr>
              <w:t>1,2</w:t>
            </w:r>
            <w:r w:rsidR="00CD2634" w:rsidRPr="00C97A05">
              <w:rPr>
                <w:sz w:val="26"/>
                <w:szCs w:val="26"/>
              </w:rPr>
              <w:t>64</w:t>
            </w:r>
          </w:p>
        </w:tc>
      </w:tr>
      <w:tr w:rsidR="00C97A05" w:rsidRPr="00C97A05" w14:paraId="1EFED220" w14:textId="77777777" w:rsidTr="002818BF">
        <w:tc>
          <w:tcPr>
            <w:tcW w:w="1263" w:type="dxa"/>
          </w:tcPr>
          <w:p w14:paraId="632067A8" w14:textId="03F7758F" w:rsidR="00307C32" w:rsidRPr="001D628D" w:rsidRDefault="001D628D" w:rsidP="002818BF">
            <w:pPr>
              <w:tabs>
                <w:tab w:val="left" w:pos="567"/>
              </w:tabs>
              <w:spacing w:before="120" w:line="320" w:lineRule="exact"/>
              <w:jc w:val="center"/>
              <w:rPr>
                <w:sz w:val="26"/>
                <w:szCs w:val="26"/>
                <w:lang w:val="vi-VN"/>
              </w:rPr>
            </w:pPr>
            <w:r>
              <w:rPr>
                <w:sz w:val="26"/>
                <w:szCs w:val="26"/>
                <w:lang w:val="vi-VN"/>
              </w:rPr>
              <w:t>4</w:t>
            </w:r>
          </w:p>
        </w:tc>
        <w:tc>
          <w:tcPr>
            <w:tcW w:w="5118" w:type="dxa"/>
          </w:tcPr>
          <w:p w14:paraId="6D35789D" w14:textId="77777777" w:rsidR="00307C32" w:rsidRPr="00C97A05" w:rsidRDefault="00307C32" w:rsidP="002818BF">
            <w:pPr>
              <w:tabs>
                <w:tab w:val="left" w:pos="567"/>
              </w:tabs>
              <w:spacing w:before="120" w:line="320" w:lineRule="exact"/>
              <w:jc w:val="both"/>
              <w:rPr>
                <w:sz w:val="26"/>
                <w:szCs w:val="26"/>
              </w:rPr>
            </w:pPr>
            <w:r w:rsidRPr="00C97A05">
              <w:rPr>
                <w:sz w:val="26"/>
                <w:szCs w:val="26"/>
              </w:rPr>
              <w:t>Lợi nhuận sau thuế</w:t>
            </w:r>
          </w:p>
        </w:tc>
        <w:tc>
          <w:tcPr>
            <w:tcW w:w="3189" w:type="dxa"/>
            <w:vAlign w:val="center"/>
          </w:tcPr>
          <w:p w14:paraId="3760FE0C" w14:textId="52FB079B" w:rsidR="00307C32" w:rsidRPr="00C97A05" w:rsidRDefault="00307C32" w:rsidP="00CD2634">
            <w:pPr>
              <w:tabs>
                <w:tab w:val="left" w:pos="567"/>
              </w:tabs>
              <w:spacing w:before="120" w:line="320" w:lineRule="exact"/>
              <w:jc w:val="right"/>
              <w:rPr>
                <w:sz w:val="26"/>
                <w:szCs w:val="26"/>
              </w:rPr>
            </w:pPr>
            <w:r w:rsidRPr="00C97A05">
              <w:rPr>
                <w:sz w:val="26"/>
                <w:szCs w:val="26"/>
              </w:rPr>
              <w:t>1,2</w:t>
            </w:r>
            <w:r w:rsidR="00CD2634" w:rsidRPr="00C97A05">
              <w:rPr>
                <w:sz w:val="26"/>
                <w:szCs w:val="26"/>
              </w:rPr>
              <w:t>64</w:t>
            </w:r>
          </w:p>
        </w:tc>
      </w:tr>
      <w:tr w:rsidR="00C97A05" w:rsidRPr="00C97A05" w14:paraId="64B6E4EC" w14:textId="77777777" w:rsidTr="002818BF">
        <w:tc>
          <w:tcPr>
            <w:tcW w:w="1263" w:type="dxa"/>
          </w:tcPr>
          <w:p w14:paraId="30CFDF35" w14:textId="1E99BDDA" w:rsidR="00307C32" w:rsidRPr="001D628D" w:rsidRDefault="001D628D" w:rsidP="002818BF">
            <w:pPr>
              <w:tabs>
                <w:tab w:val="left" w:pos="567"/>
              </w:tabs>
              <w:spacing w:before="120" w:line="320" w:lineRule="exact"/>
              <w:jc w:val="center"/>
              <w:rPr>
                <w:sz w:val="26"/>
                <w:szCs w:val="26"/>
                <w:lang w:val="vi-VN"/>
              </w:rPr>
            </w:pPr>
            <w:r>
              <w:rPr>
                <w:sz w:val="26"/>
                <w:szCs w:val="26"/>
                <w:lang w:val="vi-VN"/>
              </w:rPr>
              <w:t>5</w:t>
            </w:r>
          </w:p>
        </w:tc>
        <w:tc>
          <w:tcPr>
            <w:tcW w:w="5118" w:type="dxa"/>
          </w:tcPr>
          <w:p w14:paraId="31B2B5F8" w14:textId="77777777" w:rsidR="00307C32" w:rsidRPr="00C97A05" w:rsidRDefault="00307C32" w:rsidP="002818BF">
            <w:pPr>
              <w:tabs>
                <w:tab w:val="left" w:pos="567"/>
              </w:tabs>
              <w:spacing w:before="120" w:line="320" w:lineRule="exact"/>
              <w:jc w:val="both"/>
              <w:rPr>
                <w:sz w:val="26"/>
                <w:szCs w:val="26"/>
              </w:rPr>
            </w:pPr>
            <w:r w:rsidRPr="00C97A05">
              <w:rPr>
                <w:sz w:val="26"/>
                <w:szCs w:val="26"/>
              </w:rPr>
              <w:t>Dự kiến chia cổ tức</w:t>
            </w:r>
          </w:p>
        </w:tc>
        <w:tc>
          <w:tcPr>
            <w:tcW w:w="3189" w:type="dxa"/>
            <w:vAlign w:val="center"/>
          </w:tcPr>
          <w:p w14:paraId="2FFBAA09" w14:textId="77777777" w:rsidR="00307C32" w:rsidRPr="00C97A05" w:rsidRDefault="00307C32" w:rsidP="002818BF">
            <w:pPr>
              <w:tabs>
                <w:tab w:val="left" w:pos="567"/>
              </w:tabs>
              <w:spacing w:before="120" w:line="320" w:lineRule="exact"/>
              <w:jc w:val="right"/>
              <w:rPr>
                <w:sz w:val="26"/>
                <w:szCs w:val="26"/>
              </w:rPr>
            </w:pPr>
            <w:r w:rsidRPr="00C97A05">
              <w:rPr>
                <w:sz w:val="26"/>
                <w:szCs w:val="26"/>
              </w:rPr>
              <w:t>0%</w:t>
            </w:r>
          </w:p>
        </w:tc>
      </w:tr>
    </w:tbl>
    <w:p w14:paraId="577920C7" w14:textId="315D1D78" w:rsidR="00307C32" w:rsidRPr="00C97A05" w:rsidRDefault="00307C32" w:rsidP="00307C32">
      <w:pPr>
        <w:tabs>
          <w:tab w:val="left" w:pos="567"/>
        </w:tabs>
        <w:spacing w:before="120" w:line="320" w:lineRule="exact"/>
        <w:jc w:val="both"/>
        <w:rPr>
          <w:b/>
          <w:bCs/>
          <w:sz w:val="26"/>
          <w:szCs w:val="26"/>
        </w:rPr>
      </w:pPr>
      <w:r w:rsidRPr="00C97A05">
        <w:rPr>
          <w:b/>
          <w:bCs/>
          <w:sz w:val="26"/>
          <w:szCs w:val="26"/>
        </w:rPr>
        <w:t xml:space="preserve">1.2 </w:t>
      </w:r>
      <w:r w:rsidR="004F1105">
        <w:rPr>
          <w:b/>
          <w:bCs/>
          <w:sz w:val="26"/>
          <w:szCs w:val="26"/>
        </w:rPr>
        <w:tab/>
      </w:r>
      <w:r w:rsidR="004C655C">
        <w:rPr>
          <w:b/>
          <w:bCs/>
          <w:sz w:val="26"/>
          <w:szCs w:val="26"/>
          <w:lang w:val="vi-VN"/>
        </w:rPr>
        <w:t>Sau</w:t>
      </w:r>
      <w:r w:rsidRPr="00C97A05">
        <w:rPr>
          <w:b/>
          <w:bCs/>
          <w:sz w:val="26"/>
          <w:szCs w:val="26"/>
        </w:rPr>
        <w:t xml:space="preserve"> </w:t>
      </w:r>
      <w:r w:rsidR="004C655C">
        <w:rPr>
          <w:b/>
          <w:bCs/>
          <w:sz w:val="26"/>
          <w:szCs w:val="26"/>
          <w:lang w:val="vi-VN"/>
        </w:rPr>
        <w:t>h</w:t>
      </w:r>
      <w:r w:rsidRPr="00C97A05">
        <w:rPr>
          <w:b/>
          <w:bCs/>
          <w:sz w:val="26"/>
          <w:szCs w:val="26"/>
        </w:rPr>
        <w:t>ợp nhất</w:t>
      </w:r>
    </w:p>
    <w:p w14:paraId="5CEB5379" w14:textId="77777777" w:rsidR="00307C32" w:rsidRPr="00C97A05" w:rsidRDefault="00307C32" w:rsidP="00307C32">
      <w:pPr>
        <w:tabs>
          <w:tab w:val="left" w:pos="567"/>
        </w:tabs>
        <w:spacing w:before="120" w:line="320" w:lineRule="exact"/>
        <w:jc w:val="right"/>
        <w:rPr>
          <w:i/>
          <w:iCs/>
          <w:sz w:val="26"/>
          <w:szCs w:val="26"/>
        </w:rPr>
      </w:pPr>
      <w:r w:rsidRPr="00C97A05">
        <w:rPr>
          <w:i/>
          <w:iCs/>
          <w:sz w:val="26"/>
          <w:szCs w:val="26"/>
        </w:rPr>
        <w:t>Đơn vị: Tỷ đồng</w:t>
      </w:r>
    </w:p>
    <w:tbl>
      <w:tblPr>
        <w:tblStyle w:val="TableGrid"/>
        <w:tblW w:w="0" w:type="auto"/>
        <w:tblLook w:val="04A0" w:firstRow="1" w:lastRow="0" w:firstColumn="1" w:lastColumn="0" w:noHBand="0" w:noVBand="1"/>
      </w:tblPr>
      <w:tblGrid>
        <w:gridCol w:w="1263"/>
        <w:gridCol w:w="5117"/>
        <w:gridCol w:w="3190"/>
      </w:tblGrid>
      <w:tr w:rsidR="00C97A05" w:rsidRPr="00C97A05" w14:paraId="76E1969D" w14:textId="77777777" w:rsidTr="002818BF">
        <w:tc>
          <w:tcPr>
            <w:tcW w:w="1263" w:type="dxa"/>
          </w:tcPr>
          <w:p w14:paraId="4AEE3959"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Thứ tự</w:t>
            </w:r>
          </w:p>
        </w:tc>
        <w:tc>
          <w:tcPr>
            <w:tcW w:w="5117" w:type="dxa"/>
          </w:tcPr>
          <w:p w14:paraId="301AF6DB"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Các chỉ tiêu chính</w:t>
            </w:r>
          </w:p>
        </w:tc>
        <w:tc>
          <w:tcPr>
            <w:tcW w:w="3190" w:type="dxa"/>
          </w:tcPr>
          <w:p w14:paraId="157CFC23" w14:textId="77777777" w:rsidR="00307C32" w:rsidRPr="00C97A05" w:rsidRDefault="00307C32" w:rsidP="002818BF">
            <w:pPr>
              <w:tabs>
                <w:tab w:val="left" w:pos="567"/>
              </w:tabs>
              <w:spacing w:before="120" w:line="320" w:lineRule="exact"/>
              <w:jc w:val="center"/>
              <w:rPr>
                <w:b/>
                <w:bCs/>
                <w:sz w:val="26"/>
                <w:szCs w:val="26"/>
              </w:rPr>
            </w:pPr>
            <w:r w:rsidRPr="00C97A05">
              <w:rPr>
                <w:b/>
                <w:bCs/>
                <w:sz w:val="26"/>
                <w:szCs w:val="26"/>
              </w:rPr>
              <w:t>Giá trị dự kiến</w:t>
            </w:r>
          </w:p>
        </w:tc>
      </w:tr>
      <w:tr w:rsidR="00C97A05" w:rsidRPr="00C97A05" w14:paraId="4FA44DFE" w14:textId="77777777" w:rsidTr="002818BF">
        <w:tc>
          <w:tcPr>
            <w:tcW w:w="1263" w:type="dxa"/>
          </w:tcPr>
          <w:p w14:paraId="475C0550" w14:textId="77777777" w:rsidR="00307C32" w:rsidRPr="00C97A05" w:rsidRDefault="00307C32" w:rsidP="002818BF">
            <w:pPr>
              <w:tabs>
                <w:tab w:val="left" w:pos="567"/>
              </w:tabs>
              <w:spacing w:before="120" w:line="320" w:lineRule="exact"/>
              <w:jc w:val="center"/>
              <w:rPr>
                <w:sz w:val="26"/>
                <w:szCs w:val="26"/>
              </w:rPr>
            </w:pPr>
            <w:r w:rsidRPr="00C97A05">
              <w:rPr>
                <w:sz w:val="26"/>
                <w:szCs w:val="26"/>
              </w:rPr>
              <w:t>I</w:t>
            </w:r>
          </w:p>
        </w:tc>
        <w:tc>
          <w:tcPr>
            <w:tcW w:w="5117" w:type="dxa"/>
          </w:tcPr>
          <w:p w14:paraId="3044A6B4" w14:textId="77777777" w:rsidR="00307C32" w:rsidRPr="00C97A05" w:rsidRDefault="00307C32" w:rsidP="002818BF">
            <w:pPr>
              <w:tabs>
                <w:tab w:val="left" w:pos="567"/>
              </w:tabs>
              <w:spacing w:before="120" w:line="320" w:lineRule="exact"/>
              <w:jc w:val="both"/>
              <w:rPr>
                <w:sz w:val="26"/>
                <w:szCs w:val="26"/>
              </w:rPr>
            </w:pPr>
            <w:r w:rsidRPr="00C97A05">
              <w:rPr>
                <w:sz w:val="26"/>
                <w:szCs w:val="26"/>
              </w:rPr>
              <w:t>Tổng sản lượng</w:t>
            </w:r>
          </w:p>
        </w:tc>
        <w:tc>
          <w:tcPr>
            <w:tcW w:w="3190" w:type="dxa"/>
            <w:vAlign w:val="center"/>
          </w:tcPr>
          <w:p w14:paraId="54BC1CA8" w14:textId="3F5AC32A" w:rsidR="00307C32" w:rsidRPr="00C97A05" w:rsidRDefault="007B5570" w:rsidP="002818BF">
            <w:pPr>
              <w:tabs>
                <w:tab w:val="left" w:pos="567"/>
              </w:tabs>
              <w:spacing w:before="120" w:line="320" w:lineRule="exact"/>
              <w:jc w:val="right"/>
              <w:rPr>
                <w:sz w:val="26"/>
                <w:szCs w:val="26"/>
              </w:rPr>
            </w:pPr>
            <w:r w:rsidRPr="00C97A05">
              <w:rPr>
                <w:sz w:val="26"/>
                <w:szCs w:val="26"/>
              </w:rPr>
              <w:t>369,</w:t>
            </w:r>
            <w:r w:rsidR="006B133C" w:rsidRPr="00C97A05">
              <w:rPr>
                <w:sz w:val="26"/>
                <w:szCs w:val="26"/>
              </w:rPr>
              <w:t>183</w:t>
            </w:r>
          </w:p>
        </w:tc>
      </w:tr>
      <w:tr w:rsidR="00C97A05" w:rsidRPr="00C97A05" w14:paraId="48ACFB34" w14:textId="77777777" w:rsidTr="002818BF">
        <w:tc>
          <w:tcPr>
            <w:tcW w:w="1263" w:type="dxa"/>
          </w:tcPr>
          <w:p w14:paraId="6D50F7DD" w14:textId="77777777" w:rsidR="00307C32" w:rsidRPr="00C97A05" w:rsidRDefault="00307C32" w:rsidP="002818BF">
            <w:pPr>
              <w:tabs>
                <w:tab w:val="left" w:pos="567"/>
              </w:tabs>
              <w:spacing w:before="120" w:line="320" w:lineRule="exact"/>
              <w:jc w:val="center"/>
              <w:rPr>
                <w:sz w:val="26"/>
                <w:szCs w:val="26"/>
              </w:rPr>
            </w:pPr>
            <w:r w:rsidRPr="00C97A05">
              <w:rPr>
                <w:sz w:val="26"/>
                <w:szCs w:val="26"/>
              </w:rPr>
              <w:t>II</w:t>
            </w:r>
          </w:p>
        </w:tc>
        <w:tc>
          <w:tcPr>
            <w:tcW w:w="5117" w:type="dxa"/>
          </w:tcPr>
          <w:p w14:paraId="5641DD62" w14:textId="759FF8B0" w:rsidR="00307C32" w:rsidRPr="00C97A05" w:rsidRDefault="00307C32" w:rsidP="00465B9D">
            <w:pPr>
              <w:tabs>
                <w:tab w:val="left" w:pos="567"/>
              </w:tabs>
              <w:spacing w:before="120" w:line="320" w:lineRule="exact"/>
              <w:jc w:val="both"/>
              <w:rPr>
                <w:i/>
                <w:sz w:val="26"/>
                <w:szCs w:val="26"/>
              </w:rPr>
            </w:pPr>
            <w:r w:rsidRPr="00C97A05">
              <w:rPr>
                <w:sz w:val="26"/>
                <w:szCs w:val="26"/>
              </w:rPr>
              <w:t>Tổng doanh thu</w:t>
            </w:r>
            <w:r w:rsidR="00465B9D">
              <w:rPr>
                <w:sz w:val="26"/>
                <w:szCs w:val="26"/>
              </w:rPr>
              <w:t xml:space="preserve"> </w:t>
            </w:r>
            <w:r w:rsidR="001D628D">
              <w:rPr>
                <w:sz w:val="26"/>
                <w:szCs w:val="26"/>
                <w:lang w:val="vi-VN"/>
              </w:rPr>
              <w:t>(*)</w:t>
            </w:r>
            <w:r w:rsidRPr="00C97A05">
              <w:rPr>
                <w:sz w:val="26"/>
                <w:szCs w:val="26"/>
              </w:rPr>
              <w:t xml:space="preserve"> </w:t>
            </w:r>
          </w:p>
        </w:tc>
        <w:tc>
          <w:tcPr>
            <w:tcW w:w="3190" w:type="dxa"/>
            <w:vAlign w:val="center"/>
          </w:tcPr>
          <w:p w14:paraId="37D6DB6F" w14:textId="77777777" w:rsidR="00307C32" w:rsidRPr="00C97A05" w:rsidRDefault="00307C32" w:rsidP="002818BF">
            <w:pPr>
              <w:tabs>
                <w:tab w:val="left" w:pos="567"/>
              </w:tabs>
              <w:spacing w:before="120" w:line="320" w:lineRule="exact"/>
              <w:jc w:val="right"/>
              <w:rPr>
                <w:i/>
                <w:sz w:val="26"/>
                <w:szCs w:val="26"/>
              </w:rPr>
            </w:pPr>
            <w:r w:rsidRPr="00C97A05">
              <w:rPr>
                <w:sz w:val="26"/>
                <w:szCs w:val="26"/>
              </w:rPr>
              <w:t>759,958</w:t>
            </w:r>
          </w:p>
        </w:tc>
      </w:tr>
      <w:tr w:rsidR="00C97A05" w:rsidRPr="00C97A05" w14:paraId="7B852063" w14:textId="77777777" w:rsidTr="002818BF">
        <w:tc>
          <w:tcPr>
            <w:tcW w:w="1263" w:type="dxa"/>
          </w:tcPr>
          <w:p w14:paraId="2F2DD77A" w14:textId="77777777" w:rsidR="00307C32" w:rsidRPr="00C97A05" w:rsidRDefault="00307C32" w:rsidP="002818BF">
            <w:pPr>
              <w:tabs>
                <w:tab w:val="left" w:pos="567"/>
              </w:tabs>
              <w:spacing w:before="120" w:line="320" w:lineRule="exact"/>
              <w:jc w:val="center"/>
              <w:rPr>
                <w:sz w:val="26"/>
                <w:szCs w:val="26"/>
              </w:rPr>
            </w:pPr>
          </w:p>
        </w:tc>
        <w:tc>
          <w:tcPr>
            <w:tcW w:w="5117" w:type="dxa"/>
          </w:tcPr>
          <w:p w14:paraId="0CB03825" w14:textId="77777777" w:rsidR="00307C32" w:rsidRPr="00C97A05" w:rsidRDefault="00307C32" w:rsidP="002818BF">
            <w:pPr>
              <w:tabs>
                <w:tab w:val="left" w:pos="567"/>
              </w:tabs>
              <w:spacing w:before="120" w:line="320" w:lineRule="exact"/>
              <w:jc w:val="both"/>
              <w:rPr>
                <w:i/>
                <w:sz w:val="26"/>
                <w:szCs w:val="26"/>
              </w:rPr>
            </w:pPr>
            <w:r w:rsidRPr="00C97A05">
              <w:rPr>
                <w:i/>
                <w:sz w:val="26"/>
                <w:szCs w:val="26"/>
              </w:rPr>
              <w:t>Doanh thu cung cấp dịch vụ</w:t>
            </w:r>
          </w:p>
        </w:tc>
        <w:tc>
          <w:tcPr>
            <w:tcW w:w="3190" w:type="dxa"/>
            <w:vAlign w:val="center"/>
          </w:tcPr>
          <w:p w14:paraId="5F66883B" w14:textId="77777777" w:rsidR="00307C32" w:rsidRPr="00C97A05" w:rsidRDefault="00307C32" w:rsidP="002818BF">
            <w:pPr>
              <w:tabs>
                <w:tab w:val="left" w:pos="567"/>
              </w:tabs>
              <w:spacing w:before="120" w:line="320" w:lineRule="exact"/>
              <w:jc w:val="right"/>
              <w:rPr>
                <w:i/>
                <w:sz w:val="26"/>
                <w:szCs w:val="26"/>
              </w:rPr>
            </w:pPr>
            <w:r w:rsidRPr="00C97A05">
              <w:rPr>
                <w:i/>
                <w:sz w:val="26"/>
                <w:szCs w:val="26"/>
              </w:rPr>
              <w:t>6,000</w:t>
            </w:r>
          </w:p>
        </w:tc>
      </w:tr>
      <w:tr w:rsidR="00C97A05" w:rsidRPr="00C97A05" w14:paraId="44DF70CB" w14:textId="77777777" w:rsidTr="002818BF">
        <w:tc>
          <w:tcPr>
            <w:tcW w:w="1263" w:type="dxa"/>
          </w:tcPr>
          <w:p w14:paraId="3D3877D1" w14:textId="77777777" w:rsidR="00307C32" w:rsidRPr="00C97A05" w:rsidRDefault="00307C32" w:rsidP="002818BF">
            <w:pPr>
              <w:tabs>
                <w:tab w:val="left" w:pos="567"/>
              </w:tabs>
              <w:spacing w:before="120" w:line="320" w:lineRule="exact"/>
              <w:jc w:val="center"/>
              <w:rPr>
                <w:sz w:val="26"/>
                <w:szCs w:val="26"/>
              </w:rPr>
            </w:pPr>
          </w:p>
        </w:tc>
        <w:tc>
          <w:tcPr>
            <w:tcW w:w="5117" w:type="dxa"/>
          </w:tcPr>
          <w:p w14:paraId="3A595E86" w14:textId="77777777" w:rsidR="00307C32" w:rsidRPr="00C97A05" w:rsidRDefault="00307C32" w:rsidP="002818BF">
            <w:pPr>
              <w:tabs>
                <w:tab w:val="left" w:pos="567"/>
              </w:tabs>
              <w:spacing w:before="120" w:line="320" w:lineRule="exact"/>
              <w:jc w:val="both"/>
              <w:rPr>
                <w:i/>
                <w:sz w:val="26"/>
                <w:szCs w:val="26"/>
              </w:rPr>
            </w:pPr>
            <w:r w:rsidRPr="00C97A05">
              <w:rPr>
                <w:i/>
                <w:sz w:val="26"/>
                <w:szCs w:val="26"/>
              </w:rPr>
              <w:t>Doanh thu xây lắp Các CT ngoài DA Tứ Hiệp</w:t>
            </w:r>
          </w:p>
        </w:tc>
        <w:tc>
          <w:tcPr>
            <w:tcW w:w="3190" w:type="dxa"/>
            <w:vAlign w:val="center"/>
          </w:tcPr>
          <w:p w14:paraId="118C0D1B" w14:textId="77777777" w:rsidR="00307C32" w:rsidRPr="00C97A05" w:rsidRDefault="00307C32" w:rsidP="002818BF">
            <w:pPr>
              <w:tabs>
                <w:tab w:val="left" w:pos="567"/>
              </w:tabs>
              <w:spacing w:before="120" w:line="320" w:lineRule="exact"/>
              <w:jc w:val="right"/>
              <w:rPr>
                <w:i/>
                <w:sz w:val="26"/>
                <w:szCs w:val="26"/>
              </w:rPr>
            </w:pPr>
            <w:r w:rsidRPr="00C97A05">
              <w:rPr>
                <w:i/>
                <w:sz w:val="26"/>
                <w:szCs w:val="26"/>
              </w:rPr>
              <w:t>288,432</w:t>
            </w:r>
          </w:p>
        </w:tc>
      </w:tr>
      <w:tr w:rsidR="00C97A05" w:rsidRPr="00C97A05" w14:paraId="32F6C066" w14:textId="77777777" w:rsidTr="002818BF">
        <w:tc>
          <w:tcPr>
            <w:tcW w:w="1263" w:type="dxa"/>
          </w:tcPr>
          <w:p w14:paraId="4AF6E720" w14:textId="77777777" w:rsidR="00307C32" w:rsidRPr="00C97A05" w:rsidRDefault="00307C32" w:rsidP="002818BF">
            <w:pPr>
              <w:tabs>
                <w:tab w:val="left" w:pos="567"/>
              </w:tabs>
              <w:spacing w:before="120" w:line="320" w:lineRule="exact"/>
              <w:jc w:val="center"/>
              <w:rPr>
                <w:sz w:val="26"/>
                <w:szCs w:val="26"/>
              </w:rPr>
            </w:pPr>
          </w:p>
        </w:tc>
        <w:tc>
          <w:tcPr>
            <w:tcW w:w="5117" w:type="dxa"/>
          </w:tcPr>
          <w:p w14:paraId="7D0D861F" w14:textId="77777777" w:rsidR="00307C32" w:rsidRPr="00C97A05" w:rsidRDefault="00307C32" w:rsidP="002818BF">
            <w:pPr>
              <w:tabs>
                <w:tab w:val="left" w:pos="567"/>
              </w:tabs>
              <w:spacing w:before="120" w:line="320" w:lineRule="exact"/>
              <w:jc w:val="both"/>
              <w:rPr>
                <w:sz w:val="26"/>
                <w:szCs w:val="26"/>
              </w:rPr>
            </w:pPr>
            <w:r w:rsidRPr="00C97A05">
              <w:rPr>
                <w:i/>
                <w:sz w:val="26"/>
                <w:szCs w:val="26"/>
              </w:rPr>
              <w:t>Doanh thu chuyển nhượng BĐS</w:t>
            </w:r>
          </w:p>
        </w:tc>
        <w:tc>
          <w:tcPr>
            <w:tcW w:w="3190" w:type="dxa"/>
            <w:vAlign w:val="center"/>
          </w:tcPr>
          <w:p w14:paraId="0ADF48C1" w14:textId="77777777" w:rsidR="00307C32" w:rsidRPr="00C97A05" w:rsidRDefault="00307C32" w:rsidP="002818BF">
            <w:pPr>
              <w:tabs>
                <w:tab w:val="left" w:pos="567"/>
              </w:tabs>
              <w:spacing w:before="120" w:line="320" w:lineRule="exact"/>
              <w:jc w:val="right"/>
              <w:rPr>
                <w:sz w:val="26"/>
                <w:szCs w:val="26"/>
              </w:rPr>
            </w:pPr>
            <w:r w:rsidRPr="00C97A05">
              <w:rPr>
                <w:i/>
                <w:sz w:val="26"/>
                <w:szCs w:val="26"/>
              </w:rPr>
              <w:t>465,526</w:t>
            </w:r>
          </w:p>
        </w:tc>
      </w:tr>
      <w:tr w:rsidR="00C97A05" w:rsidRPr="00C97A05" w14:paraId="702A3E8D" w14:textId="77777777" w:rsidTr="002818BF">
        <w:tc>
          <w:tcPr>
            <w:tcW w:w="1263" w:type="dxa"/>
          </w:tcPr>
          <w:p w14:paraId="3F3FC9F1" w14:textId="27BB9FC7" w:rsidR="00307C32" w:rsidRPr="002818BF" w:rsidRDefault="00307C32" w:rsidP="002818BF">
            <w:pPr>
              <w:tabs>
                <w:tab w:val="left" w:pos="567"/>
              </w:tabs>
              <w:spacing w:before="120" w:line="320" w:lineRule="exact"/>
              <w:jc w:val="center"/>
              <w:rPr>
                <w:sz w:val="26"/>
                <w:szCs w:val="26"/>
                <w:lang w:val="vi-VN"/>
              </w:rPr>
            </w:pPr>
            <w:r w:rsidRPr="00C97A05">
              <w:rPr>
                <w:sz w:val="26"/>
                <w:szCs w:val="26"/>
              </w:rPr>
              <w:t>II</w:t>
            </w:r>
            <w:r w:rsidR="002818BF">
              <w:rPr>
                <w:sz w:val="26"/>
                <w:szCs w:val="26"/>
                <w:lang w:val="vi-VN"/>
              </w:rPr>
              <w:t>I</w:t>
            </w:r>
          </w:p>
        </w:tc>
        <w:tc>
          <w:tcPr>
            <w:tcW w:w="5117" w:type="dxa"/>
          </w:tcPr>
          <w:p w14:paraId="0D3307EF" w14:textId="77777777" w:rsidR="00307C32" w:rsidRPr="00C97A05" w:rsidRDefault="00307C32" w:rsidP="002818BF">
            <w:pPr>
              <w:tabs>
                <w:tab w:val="left" w:pos="567"/>
              </w:tabs>
              <w:spacing w:before="120" w:line="320" w:lineRule="exact"/>
              <w:jc w:val="both"/>
              <w:rPr>
                <w:sz w:val="26"/>
                <w:szCs w:val="26"/>
              </w:rPr>
            </w:pPr>
            <w:r w:rsidRPr="00C97A05">
              <w:rPr>
                <w:sz w:val="26"/>
                <w:szCs w:val="26"/>
              </w:rPr>
              <w:t>Lợi nhuận trước thuế</w:t>
            </w:r>
          </w:p>
        </w:tc>
        <w:tc>
          <w:tcPr>
            <w:tcW w:w="3190" w:type="dxa"/>
            <w:vAlign w:val="center"/>
          </w:tcPr>
          <w:p w14:paraId="79C40615" w14:textId="07B0F7BD" w:rsidR="00307C32" w:rsidRPr="00C97A05" w:rsidRDefault="00307C32" w:rsidP="00CD2634">
            <w:pPr>
              <w:tabs>
                <w:tab w:val="left" w:pos="567"/>
              </w:tabs>
              <w:spacing w:before="120" w:line="320" w:lineRule="exact"/>
              <w:jc w:val="right"/>
              <w:rPr>
                <w:sz w:val="26"/>
                <w:szCs w:val="26"/>
              </w:rPr>
            </w:pPr>
            <w:r w:rsidRPr="00C97A05">
              <w:rPr>
                <w:sz w:val="26"/>
                <w:szCs w:val="26"/>
              </w:rPr>
              <w:t>32,1</w:t>
            </w:r>
            <w:r w:rsidR="00CD2634" w:rsidRPr="00C97A05">
              <w:rPr>
                <w:sz w:val="26"/>
                <w:szCs w:val="26"/>
              </w:rPr>
              <w:t>84</w:t>
            </w:r>
          </w:p>
        </w:tc>
      </w:tr>
      <w:tr w:rsidR="00C97A05" w:rsidRPr="00C97A05" w14:paraId="2EE13FE4" w14:textId="77777777" w:rsidTr="002818BF">
        <w:tc>
          <w:tcPr>
            <w:tcW w:w="1263" w:type="dxa"/>
          </w:tcPr>
          <w:p w14:paraId="1FAE88DB" w14:textId="24F5D23C" w:rsidR="00307C32" w:rsidRPr="002818BF" w:rsidRDefault="00307C32" w:rsidP="002818BF">
            <w:pPr>
              <w:tabs>
                <w:tab w:val="left" w:pos="567"/>
              </w:tabs>
              <w:spacing w:before="120" w:line="320" w:lineRule="exact"/>
              <w:jc w:val="center"/>
              <w:rPr>
                <w:sz w:val="26"/>
                <w:szCs w:val="26"/>
                <w:lang w:val="vi-VN"/>
              </w:rPr>
            </w:pPr>
            <w:r w:rsidRPr="00C97A05">
              <w:rPr>
                <w:sz w:val="26"/>
                <w:szCs w:val="26"/>
              </w:rPr>
              <w:t>I</w:t>
            </w:r>
            <w:r w:rsidR="002818BF">
              <w:rPr>
                <w:sz w:val="26"/>
                <w:szCs w:val="26"/>
                <w:lang w:val="vi-VN"/>
              </w:rPr>
              <w:t>V</w:t>
            </w:r>
          </w:p>
        </w:tc>
        <w:tc>
          <w:tcPr>
            <w:tcW w:w="5117" w:type="dxa"/>
          </w:tcPr>
          <w:p w14:paraId="05C5071D" w14:textId="77777777" w:rsidR="00307C32" w:rsidRPr="00C97A05" w:rsidRDefault="00307C32" w:rsidP="002818BF">
            <w:pPr>
              <w:tabs>
                <w:tab w:val="left" w:pos="567"/>
              </w:tabs>
              <w:spacing w:before="120" w:line="320" w:lineRule="exact"/>
              <w:jc w:val="both"/>
              <w:rPr>
                <w:sz w:val="26"/>
                <w:szCs w:val="26"/>
              </w:rPr>
            </w:pPr>
            <w:r w:rsidRPr="00C97A05">
              <w:rPr>
                <w:sz w:val="26"/>
                <w:szCs w:val="26"/>
              </w:rPr>
              <w:t>Lợi nhuận sau thuế</w:t>
            </w:r>
          </w:p>
        </w:tc>
        <w:tc>
          <w:tcPr>
            <w:tcW w:w="3190" w:type="dxa"/>
            <w:vAlign w:val="center"/>
          </w:tcPr>
          <w:p w14:paraId="72AE96EF" w14:textId="7CE719E7" w:rsidR="00307C32" w:rsidRPr="00C97A05" w:rsidRDefault="00307C32" w:rsidP="00CD2634">
            <w:pPr>
              <w:tabs>
                <w:tab w:val="left" w:pos="567"/>
              </w:tabs>
              <w:spacing w:before="120" w:line="320" w:lineRule="exact"/>
              <w:jc w:val="right"/>
              <w:rPr>
                <w:sz w:val="26"/>
                <w:szCs w:val="26"/>
              </w:rPr>
            </w:pPr>
            <w:r w:rsidRPr="00C97A05">
              <w:rPr>
                <w:sz w:val="26"/>
                <w:szCs w:val="26"/>
              </w:rPr>
              <w:t>2</w:t>
            </w:r>
            <w:r w:rsidR="00CD2634" w:rsidRPr="00C97A05">
              <w:rPr>
                <w:sz w:val="26"/>
                <w:szCs w:val="26"/>
              </w:rPr>
              <w:t>6</w:t>
            </w:r>
            <w:r w:rsidRPr="00C97A05">
              <w:rPr>
                <w:sz w:val="26"/>
                <w:szCs w:val="26"/>
              </w:rPr>
              <w:t>,</w:t>
            </w:r>
            <w:r w:rsidR="00CD2634" w:rsidRPr="00C97A05">
              <w:rPr>
                <w:sz w:val="26"/>
                <w:szCs w:val="26"/>
              </w:rPr>
              <w:t>000</w:t>
            </w:r>
          </w:p>
        </w:tc>
      </w:tr>
    </w:tbl>
    <w:p w14:paraId="715DDB57" w14:textId="4357F428" w:rsidR="001D628D" w:rsidRPr="001D628D" w:rsidRDefault="001D628D" w:rsidP="00D856E6">
      <w:pPr>
        <w:tabs>
          <w:tab w:val="left" w:pos="567"/>
        </w:tabs>
        <w:spacing w:before="120" w:line="320" w:lineRule="exact"/>
        <w:jc w:val="both"/>
        <w:rPr>
          <w:bCs/>
          <w:i/>
          <w:sz w:val="26"/>
          <w:szCs w:val="26"/>
          <w:lang w:val="vi-VN"/>
        </w:rPr>
      </w:pPr>
      <w:r w:rsidRPr="001D628D">
        <w:rPr>
          <w:i/>
          <w:sz w:val="26"/>
          <w:szCs w:val="26"/>
          <w:lang w:val="vi-VN"/>
        </w:rPr>
        <w:t>(*)</w:t>
      </w:r>
      <w:r w:rsidRPr="001D628D">
        <w:rPr>
          <w:i/>
          <w:sz w:val="26"/>
          <w:szCs w:val="26"/>
        </w:rPr>
        <w:t xml:space="preserve"> </w:t>
      </w:r>
      <w:r w:rsidRPr="001D628D">
        <w:rPr>
          <w:i/>
          <w:sz w:val="26"/>
          <w:szCs w:val="26"/>
          <w:lang w:val="vi-VN"/>
        </w:rPr>
        <w:t xml:space="preserve">Khi </w:t>
      </w:r>
      <w:r w:rsidRPr="001D628D">
        <w:rPr>
          <w:i/>
          <w:sz w:val="26"/>
          <w:szCs w:val="26"/>
        </w:rPr>
        <w:t xml:space="preserve">hợp nhất đã loại trừ </w:t>
      </w:r>
      <w:r w:rsidRPr="001D628D">
        <w:rPr>
          <w:i/>
          <w:sz w:val="26"/>
          <w:szCs w:val="26"/>
          <w:lang w:val="vi-VN"/>
        </w:rPr>
        <w:t>d</w:t>
      </w:r>
      <w:r w:rsidRPr="001D628D">
        <w:rPr>
          <w:i/>
          <w:sz w:val="26"/>
          <w:szCs w:val="26"/>
        </w:rPr>
        <w:t xml:space="preserve">oanh thu xây lắp </w:t>
      </w:r>
      <w:r w:rsidRPr="001D628D">
        <w:rPr>
          <w:i/>
          <w:sz w:val="26"/>
          <w:szCs w:val="26"/>
          <w:lang w:val="vi-VN"/>
        </w:rPr>
        <w:t xml:space="preserve">các công trình/ hợp đồng </w:t>
      </w:r>
      <w:r w:rsidRPr="001D628D">
        <w:rPr>
          <w:i/>
          <w:sz w:val="26"/>
          <w:szCs w:val="26"/>
        </w:rPr>
        <w:t xml:space="preserve">thuộc DA </w:t>
      </w:r>
      <w:r w:rsidRPr="001D628D">
        <w:rPr>
          <w:i/>
          <w:sz w:val="26"/>
          <w:szCs w:val="26"/>
          <w:lang w:val="vi-VN"/>
        </w:rPr>
        <w:t xml:space="preserve">Khu ĐTM </w:t>
      </w:r>
      <w:r w:rsidRPr="001D628D">
        <w:rPr>
          <w:i/>
          <w:sz w:val="26"/>
          <w:szCs w:val="26"/>
        </w:rPr>
        <w:t>Tứ Hiệp</w:t>
      </w:r>
    </w:p>
    <w:p w14:paraId="24BE6FC3" w14:textId="5C404AE0" w:rsidR="00D856E6" w:rsidRPr="0077426F" w:rsidRDefault="00D856E6" w:rsidP="00D856E6">
      <w:pPr>
        <w:tabs>
          <w:tab w:val="left" w:pos="567"/>
        </w:tabs>
        <w:spacing w:before="120" w:line="320" w:lineRule="exact"/>
        <w:jc w:val="both"/>
        <w:rPr>
          <w:b/>
          <w:bCs/>
          <w:sz w:val="26"/>
          <w:szCs w:val="26"/>
        </w:rPr>
      </w:pPr>
      <w:r w:rsidRPr="0077426F">
        <w:rPr>
          <w:b/>
          <w:bCs/>
          <w:sz w:val="26"/>
          <w:szCs w:val="26"/>
        </w:rPr>
        <w:t xml:space="preserve">II. </w:t>
      </w:r>
      <w:r w:rsidR="004F1105">
        <w:rPr>
          <w:b/>
          <w:bCs/>
          <w:sz w:val="26"/>
          <w:szCs w:val="26"/>
        </w:rPr>
        <w:tab/>
      </w:r>
      <w:r w:rsidRPr="0077426F">
        <w:rPr>
          <w:b/>
          <w:bCs/>
          <w:sz w:val="26"/>
          <w:szCs w:val="26"/>
        </w:rPr>
        <w:t>Kế hoạch</w:t>
      </w:r>
      <w:r>
        <w:rPr>
          <w:b/>
          <w:bCs/>
          <w:sz w:val="26"/>
          <w:szCs w:val="26"/>
        </w:rPr>
        <w:t>, biện pháp</w:t>
      </w:r>
      <w:r w:rsidRPr="0077426F">
        <w:rPr>
          <w:b/>
          <w:bCs/>
          <w:sz w:val="26"/>
          <w:szCs w:val="26"/>
        </w:rPr>
        <w:t xml:space="preserve"> thực hiện</w:t>
      </w:r>
    </w:p>
    <w:p w14:paraId="38D252B9" w14:textId="29855BC0" w:rsidR="00D856E6" w:rsidRPr="0077426F" w:rsidRDefault="00D856E6" w:rsidP="00D856E6">
      <w:pPr>
        <w:tabs>
          <w:tab w:val="left" w:pos="567"/>
        </w:tabs>
        <w:spacing w:before="120" w:line="320" w:lineRule="exact"/>
        <w:jc w:val="both"/>
        <w:rPr>
          <w:b/>
          <w:bCs/>
          <w:sz w:val="26"/>
          <w:szCs w:val="26"/>
        </w:rPr>
      </w:pPr>
      <w:r w:rsidRPr="0077426F">
        <w:rPr>
          <w:b/>
          <w:bCs/>
          <w:sz w:val="26"/>
          <w:szCs w:val="26"/>
        </w:rPr>
        <w:t>1.</w:t>
      </w:r>
      <w:r w:rsidR="00EE6E82">
        <w:rPr>
          <w:b/>
          <w:bCs/>
          <w:sz w:val="26"/>
          <w:szCs w:val="26"/>
        </w:rPr>
        <w:t xml:space="preserve"> </w:t>
      </w:r>
      <w:r w:rsidR="004F1105">
        <w:rPr>
          <w:b/>
          <w:bCs/>
          <w:sz w:val="26"/>
          <w:szCs w:val="26"/>
        </w:rPr>
        <w:tab/>
      </w:r>
      <w:r w:rsidRPr="0077426F">
        <w:rPr>
          <w:b/>
          <w:bCs/>
          <w:sz w:val="26"/>
          <w:szCs w:val="26"/>
        </w:rPr>
        <w:t>Đối với hoạt động thi công xây lắp</w:t>
      </w:r>
    </w:p>
    <w:p w14:paraId="77BC5699" w14:textId="2EDFA3B2" w:rsidR="00D856E6" w:rsidRDefault="00D856E6" w:rsidP="00D856E6">
      <w:pPr>
        <w:tabs>
          <w:tab w:val="left" w:pos="567"/>
        </w:tabs>
        <w:spacing w:before="120" w:line="320" w:lineRule="exact"/>
        <w:jc w:val="both"/>
        <w:rPr>
          <w:sz w:val="26"/>
          <w:szCs w:val="26"/>
        </w:rPr>
      </w:pPr>
      <w:r>
        <w:rPr>
          <w:sz w:val="26"/>
          <w:szCs w:val="26"/>
        </w:rPr>
        <w:tab/>
        <w:t xml:space="preserve">- Đối với các hợp đồng đã ký kết: Dự án Tứ Hiệp và Bệnh viện Việt Đức cơ sở 2: Chủ động, tập trung phối hợp với Chủ đầu tư giải quyết các vướng mắc, tồn tại về thủ tục pháp lý hợp đồng, thanh quyết toán; đẩy nhanh tiến độ, hoàn tất khối lượng công việc dở dang của các hợp đồng đã ký kết, đảm bảo các yêu cầu về kỹ thuật, chất lượng, an toàn lao động,… Dự kiến giá trị sản lượng hoàn thành, doanh </w:t>
      </w:r>
      <w:proofErr w:type="gramStart"/>
      <w:r>
        <w:rPr>
          <w:sz w:val="26"/>
          <w:szCs w:val="26"/>
        </w:rPr>
        <w:t>thu</w:t>
      </w:r>
      <w:proofErr w:type="gramEnd"/>
      <w:r>
        <w:rPr>
          <w:sz w:val="26"/>
          <w:szCs w:val="26"/>
        </w:rPr>
        <w:t xml:space="preserve"> ghi nhận của các công trình này khoảng 2</w:t>
      </w:r>
      <w:r w:rsidR="00EE6E82">
        <w:rPr>
          <w:sz w:val="26"/>
          <w:szCs w:val="26"/>
        </w:rPr>
        <w:t>65</w:t>
      </w:r>
      <w:r>
        <w:rPr>
          <w:sz w:val="26"/>
          <w:szCs w:val="26"/>
        </w:rPr>
        <w:t xml:space="preserve"> tỷ đồng.</w:t>
      </w:r>
    </w:p>
    <w:p w14:paraId="0F533228" w14:textId="77777777" w:rsidR="00D856E6" w:rsidRDefault="00D856E6" w:rsidP="00D856E6">
      <w:pPr>
        <w:tabs>
          <w:tab w:val="left" w:pos="567"/>
        </w:tabs>
        <w:spacing w:before="120" w:line="320" w:lineRule="exact"/>
        <w:jc w:val="both"/>
        <w:rPr>
          <w:sz w:val="26"/>
          <w:szCs w:val="26"/>
        </w:rPr>
      </w:pPr>
      <w:r>
        <w:rPr>
          <w:sz w:val="26"/>
          <w:szCs w:val="26"/>
        </w:rPr>
        <w:tab/>
        <w:t xml:space="preserve">- Xúc tiến đàm phán ký kết hợp đồng thi công nhà CT14 thuộc dự án Nhà ở thương mại giai đoạn 1 – Khu ĐTM Tứ Hiệp, KĐT; Tiếp cận một số chủ đầu tư mới, đảm bảo khối lượng, giá trị công việc ký mới, gối đầu cho năm 2020, 2021 phù hợp với mục tiêu của giai đoạn tái cơ cấu và năng lực thực hiện thực tế của Công ty. </w:t>
      </w:r>
    </w:p>
    <w:p w14:paraId="05B7E4B4" w14:textId="77777777" w:rsidR="00D856E6" w:rsidRDefault="00D856E6" w:rsidP="00D856E6">
      <w:pPr>
        <w:tabs>
          <w:tab w:val="left" w:pos="567"/>
        </w:tabs>
        <w:spacing w:before="120" w:line="320" w:lineRule="exact"/>
        <w:jc w:val="both"/>
        <w:rPr>
          <w:sz w:val="26"/>
          <w:szCs w:val="26"/>
        </w:rPr>
      </w:pPr>
      <w:r>
        <w:rPr>
          <w:sz w:val="26"/>
          <w:szCs w:val="26"/>
        </w:rPr>
        <w:tab/>
        <w:t>- Chú trọng, tập trung công tác nội nghiệp, rà soát, hoàn tất công tác thanh quyết toán (bao gồm cả thanh quyết toán nội bộ) các công trình đã hoàn thành, bàn giao đưa vào sử dụng; đẩy mạnh thu hồi công nợ; từng bước làm rõ, cân đối khả năng thanh toán công nợ phải trả, đặc biệt là công nợ của các công trình giao khoán nội bộ, công nợ tồn tại kéo dài để tránh ảnh hưởng tiêu cực đột biến đến tình hình tài chính Công ty.</w:t>
      </w:r>
    </w:p>
    <w:p w14:paraId="7ACD7B65" w14:textId="77777777" w:rsidR="00D856E6" w:rsidRDefault="00D856E6" w:rsidP="00D856E6">
      <w:pPr>
        <w:tabs>
          <w:tab w:val="left" w:pos="567"/>
        </w:tabs>
        <w:spacing w:before="120" w:line="320" w:lineRule="exact"/>
        <w:jc w:val="both"/>
        <w:rPr>
          <w:sz w:val="26"/>
          <w:szCs w:val="26"/>
        </w:rPr>
      </w:pPr>
      <w:r>
        <w:rPr>
          <w:sz w:val="26"/>
          <w:szCs w:val="26"/>
        </w:rPr>
        <w:lastRenderedPageBreak/>
        <w:tab/>
        <w:t>- Đánh giá, sắp xếp lại đội ngũ cán bộ quản lý, cán bộ chuyên môn trong hoạt động xây lắp; Điều chỉnh, hoàn thiện, áp dụng đồng nhất phương thức quản lý hoạt động xây lắp trong toàn công ty nhằm nâng cao năng lực quản lý chất lượng, kỹ thuật, tiến độ, gia tăng hiệu quả kinh tế.</w:t>
      </w:r>
    </w:p>
    <w:p w14:paraId="3803BFC3" w14:textId="7C1DAF8F" w:rsidR="00D856E6" w:rsidRDefault="00EE6E82" w:rsidP="00D856E6">
      <w:pPr>
        <w:tabs>
          <w:tab w:val="left" w:pos="567"/>
        </w:tabs>
        <w:spacing w:before="120" w:line="320" w:lineRule="exact"/>
        <w:jc w:val="both"/>
        <w:rPr>
          <w:b/>
          <w:bCs/>
          <w:sz w:val="26"/>
          <w:szCs w:val="26"/>
        </w:rPr>
      </w:pPr>
      <w:r>
        <w:rPr>
          <w:b/>
          <w:bCs/>
          <w:sz w:val="26"/>
          <w:szCs w:val="26"/>
        </w:rPr>
        <w:t xml:space="preserve">2. </w:t>
      </w:r>
      <w:r w:rsidR="004F1105">
        <w:rPr>
          <w:b/>
          <w:bCs/>
          <w:sz w:val="26"/>
          <w:szCs w:val="26"/>
        </w:rPr>
        <w:tab/>
      </w:r>
      <w:r w:rsidR="00D856E6" w:rsidRPr="00A93036">
        <w:rPr>
          <w:b/>
          <w:bCs/>
          <w:sz w:val="26"/>
          <w:szCs w:val="26"/>
        </w:rPr>
        <w:t>Đối với hoạt động đầu tư dự án:</w:t>
      </w:r>
    </w:p>
    <w:p w14:paraId="02E06F3D" w14:textId="29465A95" w:rsidR="00D856E6" w:rsidRDefault="00D856E6" w:rsidP="00D856E6">
      <w:pPr>
        <w:tabs>
          <w:tab w:val="left" w:pos="567"/>
        </w:tabs>
        <w:spacing w:before="120" w:line="320" w:lineRule="exact"/>
        <w:jc w:val="both"/>
        <w:rPr>
          <w:bCs/>
          <w:sz w:val="26"/>
          <w:szCs w:val="26"/>
        </w:rPr>
      </w:pPr>
      <w:r>
        <w:rPr>
          <w:b/>
          <w:bCs/>
          <w:sz w:val="26"/>
          <w:szCs w:val="26"/>
        </w:rPr>
        <w:tab/>
      </w:r>
      <w:r w:rsidRPr="00D46523">
        <w:rPr>
          <w:bCs/>
          <w:sz w:val="26"/>
          <w:szCs w:val="26"/>
        </w:rPr>
        <w:t xml:space="preserve">- </w:t>
      </w:r>
      <w:r w:rsidR="00944CA7">
        <w:rPr>
          <w:bCs/>
          <w:sz w:val="26"/>
          <w:szCs w:val="26"/>
        </w:rPr>
        <w:t>D</w:t>
      </w:r>
      <w:r w:rsidRPr="00D46523">
        <w:rPr>
          <w:bCs/>
          <w:sz w:val="26"/>
          <w:szCs w:val="26"/>
        </w:rPr>
        <w:t>ự án Khu đô thị mới Tứ Hiệ</w:t>
      </w:r>
      <w:r w:rsidR="00944CA7">
        <w:rPr>
          <w:bCs/>
          <w:sz w:val="26"/>
          <w:szCs w:val="26"/>
        </w:rPr>
        <w:t>p:</w:t>
      </w:r>
      <w:r w:rsidRPr="00D46523">
        <w:rPr>
          <w:bCs/>
          <w:sz w:val="26"/>
          <w:szCs w:val="26"/>
        </w:rPr>
        <w:t xml:space="preserve"> </w:t>
      </w:r>
      <w:r w:rsidR="00944CA7">
        <w:rPr>
          <w:bCs/>
          <w:sz w:val="26"/>
          <w:szCs w:val="26"/>
        </w:rPr>
        <w:t>T</w:t>
      </w:r>
      <w:r w:rsidRPr="00D46523">
        <w:rPr>
          <w:bCs/>
          <w:sz w:val="26"/>
          <w:szCs w:val="26"/>
        </w:rPr>
        <w:t>hông qua vai trò của Công ty mẹ nắm cổ phần chi phối, định hướng Công ty cổ phần Tứ Hiệp Hồng Hà Dầu khí triển khai một số nhiệm vụ trọng tâm như:</w:t>
      </w:r>
      <w:r>
        <w:rPr>
          <w:bCs/>
          <w:sz w:val="26"/>
          <w:szCs w:val="26"/>
        </w:rPr>
        <w:t xml:space="preserve"> </w:t>
      </w:r>
    </w:p>
    <w:p w14:paraId="77183100" w14:textId="77777777" w:rsidR="00D856E6" w:rsidRDefault="00D856E6" w:rsidP="00D856E6">
      <w:pPr>
        <w:tabs>
          <w:tab w:val="left" w:pos="567"/>
        </w:tabs>
        <w:spacing w:before="120" w:line="320" w:lineRule="exact"/>
        <w:jc w:val="both"/>
        <w:rPr>
          <w:bCs/>
          <w:sz w:val="26"/>
          <w:szCs w:val="26"/>
        </w:rPr>
      </w:pPr>
      <w:r>
        <w:rPr>
          <w:bCs/>
          <w:sz w:val="26"/>
          <w:szCs w:val="26"/>
        </w:rPr>
        <w:tab/>
        <w:t>+ Hoàn tất, bàn giao đưa vào sử dụng nhà CT11 và hệ thống hạ tầng kỹ thuật liên quan vào cuối quý 2 năm 2020;</w:t>
      </w:r>
    </w:p>
    <w:p w14:paraId="761CD5E5" w14:textId="77777777" w:rsidR="00D856E6" w:rsidRDefault="00D856E6" w:rsidP="00D856E6">
      <w:pPr>
        <w:tabs>
          <w:tab w:val="left" w:pos="567"/>
        </w:tabs>
        <w:spacing w:before="120" w:line="320" w:lineRule="exact"/>
        <w:jc w:val="both"/>
        <w:rPr>
          <w:bCs/>
          <w:sz w:val="26"/>
          <w:szCs w:val="26"/>
        </w:rPr>
      </w:pPr>
      <w:r>
        <w:rPr>
          <w:bCs/>
          <w:sz w:val="26"/>
          <w:szCs w:val="26"/>
        </w:rPr>
        <w:tab/>
        <w:t>+ Điều chỉnh thiết kế, bổ sung bể bơi cho cụm CT11 – CT13; điều chỉnh thiết kế nhà CT14; Điều chỉnh chấp thuận chủ trương đầu tư, gia hạn tiến độ thực hiện dự án, hoàn tất các thủ tục pháp lý liên quan, triển khai công tác thi công vào cuối quý 4/2019.</w:t>
      </w:r>
    </w:p>
    <w:p w14:paraId="4B469D90" w14:textId="77777777" w:rsidR="00D856E6" w:rsidRDefault="00D856E6" w:rsidP="00D856E6">
      <w:pPr>
        <w:tabs>
          <w:tab w:val="left" w:pos="567"/>
        </w:tabs>
        <w:spacing w:before="120" w:line="320" w:lineRule="exact"/>
        <w:jc w:val="both"/>
        <w:rPr>
          <w:bCs/>
          <w:sz w:val="26"/>
          <w:szCs w:val="26"/>
        </w:rPr>
      </w:pPr>
      <w:r>
        <w:rPr>
          <w:bCs/>
          <w:sz w:val="26"/>
          <w:szCs w:val="26"/>
        </w:rPr>
        <w:tab/>
        <w:t>+ Hoàn thành quá trình bán hàng, cân đối tài chính phục vụ cho nhu cầu thanh toán nợ ngân hàng đến hạn, đảm bảo tài chính cho quá trình thi công nhà CT11 và các hạng mục phụ trợ.</w:t>
      </w:r>
    </w:p>
    <w:p w14:paraId="6F178263" w14:textId="77777777" w:rsidR="00D856E6" w:rsidRDefault="00D856E6" w:rsidP="00D856E6">
      <w:pPr>
        <w:tabs>
          <w:tab w:val="left" w:pos="567"/>
        </w:tabs>
        <w:spacing w:before="120" w:line="320" w:lineRule="exact"/>
        <w:jc w:val="both"/>
        <w:rPr>
          <w:bCs/>
          <w:sz w:val="26"/>
          <w:szCs w:val="26"/>
        </w:rPr>
      </w:pPr>
      <w:r>
        <w:rPr>
          <w:bCs/>
          <w:sz w:val="26"/>
          <w:szCs w:val="26"/>
        </w:rPr>
        <w:tab/>
        <w:t>+ Triển khai kế hoạch tăng vốn điều lệ nhằm tăng năng lực vốn chủ sở hữu đáp ứng yêu cầu pháp lý và thực tế cho công tác chuẩn bị đầu tư dự án Nhà ở thương mại đoạn 2 (CT7</w:t>
      </w:r>
      <w:proofErr w:type="gramStart"/>
      <w:r>
        <w:rPr>
          <w:bCs/>
          <w:sz w:val="26"/>
          <w:szCs w:val="26"/>
        </w:rPr>
        <w:t>,CT8,CT9,CT10</w:t>
      </w:r>
      <w:proofErr w:type="gramEnd"/>
      <w:r>
        <w:rPr>
          <w:bCs/>
          <w:sz w:val="26"/>
          <w:szCs w:val="26"/>
        </w:rPr>
        <w:t>), Trung tâm Thương mại; xây dựng phương án đảm bảo tài chính cho quá trình triển khai nhà CT14, hoàn thành nghĩa vụ về đất cho cụm CT 7 - CT10.</w:t>
      </w:r>
    </w:p>
    <w:p w14:paraId="73F21170" w14:textId="77777777" w:rsidR="00D856E6" w:rsidRPr="00D46523" w:rsidRDefault="00D856E6" w:rsidP="00D856E6">
      <w:pPr>
        <w:tabs>
          <w:tab w:val="left" w:pos="567"/>
        </w:tabs>
        <w:spacing w:before="120" w:line="320" w:lineRule="exact"/>
        <w:jc w:val="both"/>
        <w:rPr>
          <w:bCs/>
          <w:sz w:val="26"/>
          <w:szCs w:val="26"/>
        </w:rPr>
      </w:pPr>
      <w:r>
        <w:rPr>
          <w:bCs/>
          <w:sz w:val="26"/>
          <w:szCs w:val="26"/>
        </w:rPr>
        <w:tab/>
        <w:t xml:space="preserve">+ Tăng cường năng lực quản lý sau đầu tư; Nâng cao chất lượng cung cấp dịch vụ, gia tăng tiện ích cư dân của dự án. </w:t>
      </w:r>
    </w:p>
    <w:p w14:paraId="2893F119" w14:textId="77777777" w:rsidR="00D856E6" w:rsidRDefault="00D856E6" w:rsidP="00D856E6">
      <w:pPr>
        <w:tabs>
          <w:tab w:val="left" w:pos="567"/>
        </w:tabs>
        <w:spacing w:before="120" w:line="320" w:lineRule="exact"/>
        <w:jc w:val="both"/>
        <w:rPr>
          <w:sz w:val="26"/>
          <w:szCs w:val="26"/>
        </w:rPr>
      </w:pPr>
      <w:r>
        <w:rPr>
          <w:sz w:val="26"/>
          <w:szCs w:val="26"/>
        </w:rPr>
        <w:tab/>
        <w:t xml:space="preserve">- Dự </w:t>
      </w:r>
      <w:proofErr w:type="gramStart"/>
      <w:r>
        <w:rPr>
          <w:sz w:val="26"/>
          <w:szCs w:val="26"/>
        </w:rPr>
        <w:t>án</w:t>
      </w:r>
      <w:proofErr w:type="gramEnd"/>
      <w:r>
        <w:rPr>
          <w:sz w:val="26"/>
          <w:szCs w:val="26"/>
        </w:rPr>
        <w:t xml:space="preserve"> 407 Nguyễn An Ninh, Vũng Tàu: Thống nhất, lựa chọn phương án triển khai dự án trong năm 2020 trên cơ sở: </w:t>
      </w:r>
    </w:p>
    <w:p w14:paraId="4E9505DA" w14:textId="77777777" w:rsidR="00D856E6" w:rsidRDefault="00D856E6" w:rsidP="00D856E6">
      <w:pPr>
        <w:tabs>
          <w:tab w:val="left" w:pos="567"/>
        </w:tabs>
        <w:spacing w:before="120" w:line="320" w:lineRule="exact"/>
        <w:jc w:val="both"/>
        <w:rPr>
          <w:sz w:val="26"/>
          <w:szCs w:val="26"/>
        </w:rPr>
      </w:pPr>
      <w:r>
        <w:rPr>
          <w:sz w:val="26"/>
          <w:szCs w:val="26"/>
        </w:rPr>
        <w:tab/>
        <w:t xml:space="preserve">+ Rà soát lại các thủ tục pháp lý đã triển khai, đánh giá hiệu quả kinh tế và tính khả thi trong việc hoàn tất thủ tục pháp lý khi đề xuất chuyển đổi công năng dự </w:t>
      </w:r>
      <w:proofErr w:type="gramStart"/>
      <w:r>
        <w:rPr>
          <w:sz w:val="26"/>
          <w:szCs w:val="26"/>
        </w:rPr>
        <w:t>án</w:t>
      </w:r>
      <w:proofErr w:type="gramEnd"/>
      <w:r>
        <w:rPr>
          <w:sz w:val="26"/>
          <w:szCs w:val="26"/>
        </w:rPr>
        <w:t xml:space="preserve"> sang nhà ở xã hội. </w:t>
      </w:r>
    </w:p>
    <w:p w14:paraId="460E57C2" w14:textId="77777777" w:rsidR="00D856E6" w:rsidRDefault="00D856E6" w:rsidP="00D856E6">
      <w:pPr>
        <w:tabs>
          <w:tab w:val="left" w:pos="567"/>
        </w:tabs>
        <w:spacing w:before="120" w:line="320" w:lineRule="exact"/>
        <w:jc w:val="both"/>
        <w:rPr>
          <w:sz w:val="26"/>
          <w:szCs w:val="26"/>
        </w:rPr>
      </w:pPr>
      <w:r>
        <w:rPr>
          <w:sz w:val="26"/>
          <w:szCs w:val="26"/>
        </w:rPr>
        <w:tab/>
        <w:t xml:space="preserve">+ Nghiên cứu phương án chuyển đổi thành dự án phức hợp Văn phòng, khách sạn và căn hộ dịch vụ (offitel), phù hợp với quy hoạch và các quy định pháp lý về đất đai, dự án hiện hành. </w:t>
      </w:r>
    </w:p>
    <w:p w14:paraId="2F4985F8" w14:textId="77777777" w:rsidR="00D856E6" w:rsidRDefault="00D856E6" w:rsidP="00D856E6">
      <w:pPr>
        <w:tabs>
          <w:tab w:val="left" w:pos="567"/>
        </w:tabs>
        <w:spacing w:before="120" w:line="320" w:lineRule="exact"/>
        <w:jc w:val="both"/>
        <w:rPr>
          <w:bCs/>
          <w:sz w:val="26"/>
          <w:szCs w:val="26"/>
        </w:rPr>
      </w:pPr>
      <w:r>
        <w:rPr>
          <w:bCs/>
          <w:sz w:val="26"/>
          <w:szCs w:val="26"/>
        </w:rPr>
        <w:tab/>
        <w:t xml:space="preserve">Đối với các dự án đang trong quá trình nghiên cứu đầu tư, triển khai các thủ tục pháp lý như: </w:t>
      </w:r>
      <w:r w:rsidRPr="00C57FBD">
        <w:rPr>
          <w:bCs/>
          <w:sz w:val="26"/>
          <w:szCs w:val="26"/>
        </w:rPr>
        <w:t xml:space="preserve">Dự án Xây dựng nhà ở cho cán bộ, chiến sỹ của Cục công tác chính trị - Tổng Cục Xây dựng lực lượng Công an nhân dân (Bộ </w:t>
      </w:r>
      <w:r>
        <w:rPr>
          <w:bCs/>
          <w:sz w:val="26"/>
          <w:szCs w:val="26"/>
        </w:rPr>
        <w:t>C</w:t>
      </w:r>
      <w:r w:rsidRPr="00C57FBD">
        <w:rPr>
          <w:bCs/>
          <w:sz w:val="26"/>
          <w:szCs w:val="26"/>
        </w:rPr>
        <w:t>ông an) tại Tây Mỗ, Nam Từ Liêm, Hà Nội;</w:t>
      </w:r>
      <w:r>
        <w:rPr>
          <w:b/>
          <w:bCs/>
          <w:sz w:val="26"/>
          <w:szCs w:val="26"/>
        </w:rPr>
        <w:t xml:space="preserve"> </w:t>
      </w:r>
      <w:r w:rsidRPr="00F11775">
        <w:rPr>
          <w:bCs/>
          <w:sz w:val="26"/>
          <w:szCs w:val="26"/>
        </w:rPr>
        <w:t>Dự</w:t>
      </w:r>
      <w:r w:rsidRPr="00C57FBD">
        <w:rPr>
          <w:bCs/>
          <w:sz w:val="26"/>
          <w:szCs w:val="26"/>
        </w:rPr>
        <w:t xml:space="preserve"> án Đầu tư xây dựng nhà ở xã hội tại Phúc Lợi, Long Biên</w:t>
      </w:r>
      <w:r>
        <w:rPr>
          <w:bCs/>
          <w:sz w:val="26"/>
          <w:szCs w:val="26"/>
        </w:rPr>
        <w:t xml:space="preserve">, Công ty sẽ phối hợp với các đối tác, rà soát quy hoạch và các thủ tục pháp lý hiện có, tiếp tục triển khai các thủ tục nghiên cứu khả thi. </w:t>
      </w:r>
    </w:p>
    <w:p w14:paraId="32A5426D" w14:textId="19E506D9" w:rsidR="00D856E6" w:rsidRDefault="00944CA7" w:rsidP="00D856E6">
      <w:pPr>
        <w:tabs>
          <w:tab w:val="left" w:pos="567"/>
        </w:tabs>
        <w:spacing w:before="120" w:line="320" w:lineRule="exact"/>
        <w:jc w:val="both"/>
        <w:rPr>
          <w:b/>
          <w:bCs/>
          <w:sz w:val="26"/>
          <w:szCs w:val="26"/>
        </w:rPr>
      </w:pPr>
      <w:r>
        <w:rPr>
          <w:b/>
          <w:bCs/>
          <w:sz w:val="26"/>
          <w:szCs w:val="26"/>
        </w:rPr>
        <w:t xml:space="preserve">3. </w:t>
      </w:r>
      <w:r w:rsidR="004F1105">
        <w:rPr>
          <w:b/>
          <w:bCs/>
          <w:sz w:val="26"/>
          <w:szCs w:val="26"/>
        </w:rPr>
        <w:tab/>
      </w:r>
      <w:r w:rsidR="00D856E6" w:rsidRPr="00A93036">
        <w:rPr>
          <w:b/>
          <w:bCs/>
          <w:sz w:val="26"/>
          <w:szCs w:val="26"/>
        </w:rPr>
        <w:t xml:space="preserve">Đối với hoạt động đầu tư góp vốn </w:t>
      </w:r>
      <w:r w:rsidR="00D856E6">
        <w:rPr>
          <w:b/>
          <w:bCs/>
          <w:sz w:val="26"/>
          <w:szCs w:val="26"/>
        </w:rPr>
        <w:t>vào các công ty con, công ty liên kết:</w:t>
      </w:r>
    </w:p>
    <w:p w14:paraId="08F22671" w14:textId="56185353" w:rsidR="00D856E6" w:rsidRDefault="00D856E6" w:rsidP="00D856E6">
      <w:pPr>
        <w:tabs>
          <w:tab w:val="left" w:pos="567"/>
        </w:tabs>
        <w:spacing w:before="120" w:line="320" w:lineRule="exact"/>
        <w:jc w:val="both"/>
        <w:rPr>
          <w:bCs/>
          <w:sz w:val="26"/>
          <w:szCs w:val="26"/>
        </w:rPr>
      </w:pPr>
      <w:r>
        <w:rPr>
          <w:bCs/>
          <w:sz w:val="26"/>
          <w:szCs w:val="26"/>
        </w:rPr>
        <w:tab/>
      </w:r>
      <w:r w:rsidRPr="00761F7E">
        <w:rPr>
          <w:bCs/>
          <w:sz w:val="26"/>
          <w:szCs w:val="26"/>
        </w:rPr>
        <w:t>- Rà soát lại các thủ tục pháp lý đầu tư, xác định rõ quyền, trách nhiệm của Công ty thông qua các đại diện phần vốn tại các Công ty con, công ty liên kết; đánh giá khả năng tái cơ cấu, thu hồi vố</w:t>
      </w:r>
      <w:r>
        <w:rPr>
          <w:bCs/>
          <w:sz w:val="26"/>
          <w:szCs w:val="26"/>
        </w:rPr>
        <w:t>n; triển khai chủ trương</w:t>
      </w:r>
      <w:r w:rsidRPr="00761F7E">
        <w:rPr>
          <w:bCs/>
          <w:sz w:val="26"/>
          <w:szCs w:val="26"/>
        </w:rPr>
        <w:t xml:space="preserve"> thoái vốn tại các doanh nghiệp hoạt động </w:t>
      </w:r>
      <w:r w:rsidRPr="00761F7E">
        <w:rPr>
          <w:bCs/>
          <w:sz w:val="26"/>
          <w:szCs w:val="26"/>
        </w:rPr>
        <w:lastRenderedPageBreak/>
        <w:t>kém hiệu quả, mất hoàn toàn hoặc phần lớn nguồn vốn chủ sở hữu như</w:t>
      </w:r>
      <w:r>
        <w:rPr>
          <w:bCs/>
          <w:sz w:val="26"/>
          <w:szCs w:val="26"/>
        </w:rPr>
        <w:t xml:space="preserve"> Công ty cổ phần Sông Đáy Hồng Hà</w:t>
      </w:r>
      <w:r w:rsidR="00C97A05">
        <w:rPr>
          <w:bCs/>
          <w:sz w:val="26"/>
          <w:szCs w:val="26"/>
        </w:rPr>
        <w:t xml:space="preserve"> Dầu Khí</w:t>
      </w:r>
      <w:r>
        <w:rPr>
          <w:bCs/>
          <w:sz w:val="26"/>
          <w:szCs w:val="26"/>
        </w:rPr>
        <w:t>, Công ty cổ phần các giải pháp nội thấ</w:t>
      </w:r>
      <w:r w:rsidR="003D6FB2">
        <w:rPr>
          <w:bCs/>
          <w:sz w:val="26"/>
          <w:szCs w:val="26"/>
        </w:rPr>
        <w:t>t, Công ty cổ phần kinh doanh tổng hợp Việt Lào.</w:t>
      </w:r>
    </w:p>
    <w:p w14:paraId="4CB98488" w14:textId="3141FECE" w:rsidR="00D856E6" w:rsidRDefault="00D856E6" w:rsidP="00D856E6">
      <w:pPr>
        <w:tabs>
          <w:tab w:val="left" w:pos="567"/>
        </w:tabs>
        <w:spacing w:before="120" w:line="320" w:lineRule="exact"/>
        <w:jc w:val="both"/>
        <w:rPr>
          <w:bCs/>
          <w:sz w:val="26"/>
          <w:szCs w:val="26"/>
        </w:rPr>
      </w:pPr>
      <w:r>
        <w:rPr>
          <w:bCs/>
          <w:sz w:val="26"/>
          <w:szCs w:val="26"/>
        </w:rPr>
        <w:tab/>
        <w:t xml:space="preserve">- Tập trung củng cố, thúc đẩy hoạt động của Công ty cổ phần Tứ Hiệp Hồng Hà Dầu </w:t>
      </w:r>
      <w:r w:rsidR="00C97A05">
        <w:rPr>
          <w:bCs/>
          <w:sz w:val="26"/>
          <w:szCs w:val="26"/>
        </w:rPr>
        <w:t>K</w:t>
      </w:r>
      <w:r>
        <w:rPr>
          <w:bCs/>
          <w:sz w:val="26"/>
          <w:szCs w:val="26"/>
        </w:rPr>
        <w:t xml:space="preserve">hí, lấy hiệu quả hoạt động của THHHDK làm động lực cho quá trình tái cấu trúc hoạt động của Công ty mẹ cả về xây lắp, đầu tư và hiệu quả đầu tư vốn. </w:t>
      </w:r>
    </w:p>
    <w:p w14:paraId="041E3A30" w14:textId="277C36BC" w:rsidR="00D856E6" w:rsidRDefault="00D856E6" w:rsidP="00D856E6">
      <w:pPr>
        <w:tabs>
          <w:tab w:val="left" w:pos="567"/>
        </w:tabs>
        <w:spacing w:before="120" w:line="320" w:lineRule="exact"/>
        <w:jc w:val="both"/>
        <w:rPr>
          <w:bCs/>
          <w:sz w:val="26"/>
          <w:szCs w:val="26"/>
        </w:rPr>
      </w:pPr>
      <w:r>
        <w:rPr>
          <w:bCs/>
          <w:sz w:val="26"/>
          <w:szCs w:val="26"/>
        </w:rPr>
        <w:tab/>
        <w:t xml:space="preserve">- Đối với các khoản đầu tư, góp vốn, cho vay liên quan đến các dự án khai khoáng tại Lào có tổng vốn đầu tư, cho vay xấp xỉ </w:t>
      </w:r>
      <w:r w:rsidR="00145E8E">
        <w:rPr>
          <w:bCs/>
          <w:sz w:val="26"/>
          <w:szCs w:val="26"/>
        </w:rPr>
        <w:t>149</w:t>
      </w:r>
      <w:r>
        <w:rPr>
          <w:bCs/>
          <w:sz w:val="26"/>
          <w:szCs w:val="26"/>
        </w:rPr>
        <w:t xml:space="preserve"> tỷ đồng: Tập trung rà soát, hoàn thiện các thủ tục pháp lý đầu tư, mua vốn cổ phần, cho vay vốn, bao gồm cả các biện pháp khởi kiện, đề xuất cơ quan công an điều tra dấu hiệu lừa đảo, xác định rõ trách nhiệm của các tổ chức, cá nhân liên quan,...để có cơ sở thu hồi, trích lập dự phòng rủi ro tài chính theo quy định, hạn chế rủi ro trọng yếu đến tình hình tài chính và kết quả hoạt động của Công ty dẫn đến tình trạng đơn vị kiểm toán từ chối đưa ra ý kiến, UBCK đưa vào diện Công ty kiểm soát đặc biệt.  </w:t>
      </w:r>
    </w:p>
    <w:p w14:paraId="16AB02AE" w14:textId="77777777" w:rsidR="00D856E6" w:rsidRPr="00761F7E" w:rsidRDefault="00D856E6" w:rsidP="00D856E6">
      <w:pPr>
        <w:tabs>
          <w:tab w:val="left" w:pos="567"/>
        </w:tabs>
        <w:spacing w:before="120" w:line="320" w:lineRule="exact"/>
        <w:jc w:val="both"/>
        <w:rPr>
          <w:bCs/>
          <w:sz w:val="26"/>
          <w:szCs w:val="26"/>
        </w:rPr>
      </w:pPr>
      <w:r>
        <w:rPr>
          <w:bCs/>
          <w:sz w:val="26"/>
          <w:szCs w:val="26"/>
        </w:rPr>
        <w:tab/>
        <w:t>- Về mặt quản lý vốn đầu tư thông qua hình thức góp vốn cổ phần: Rà soát, đánh giá vai trò của các đại diện phần vốn; Chuẩn hóa quy chế quản lý vốn đầu tư theo hướng chặt chẽ, xác định rõ quyền lợi và trách nhiệm của người đại diện phần vốn với kết quả hoạt động của doanh nghiệp góp vốn và hiệu quả vốn đầu tư.</w:t>
      </w:r>
    </w:p>
    <w:p w14:paraId="39928C60" w14:textId="02447D17" w:rsidR="00D856E6" w:rsidRPr="00CD0CE7" w:rsidRDefault="00D856E6" w:rsidP="00D856E6">
      <w:pPr>
        <w:tabs>
          <w:tab w:val="left" w:pos="567"/>
        </w:tabs>
        <w:spacing w:before="120" w:line="320" w:lineRule="exact"/>
        <w:jc w:val="both"/>
        <w:rPr>
          <w:b/>
          <w:sz w:val="26"/>
          <w:szCs w:val="26"/>
        </w:rPr>
      </w:pPr>
      <w:r w:rsidRPr="00CD0CE7">
        <w:rPr>
          <w:b/>
          <w:sz w:val="26"/>
          <w:szCs w:val="26"/>
        </w:rPr>
        <w:t xml:space="preserve">4. </w:t>
      </w:r>
      <w:r w:rsidR="004F1105">
        <w:rPr>
          <w:b/>
          <w:sz w:val="26"/>
          <w:szCs w:val="26"/>
        </w:rPr>
        <w:tab/>
      </w:r>
      <w:r w:rsidRPr="00CD0CE7">
        <w:rPr>
          <w:b/>
          <w:sz w:val="26"/>
          <w:szCs w:val="26"/>
        </w:rPr>
        <w:t>Công tác quản lý, khai thác, kinh doanh máy móc, thiết bị:</w:t>
      </w:r>
    </w:p>
    <w:p w14:paraId="46201D6F" w14:textId="343450A8" w:rsidR="00D856E6" w:rsidRDefault="00D856E6" w:rsidP="00D856E6">
      <w:pPr>
        <w:tabs>
          <w:tab w:val="left" w:pos="567"/>
        </w:tabs>
        <w:spacing w:before="120" w:line="320" w:lineRule="exact"/>
        <w:jc w:val="both"/>
        <w:rPr>
          <w:sz w:val="26"/>
          <w:szCs w:val="26"/>
        </w:rPr>
      </w:pPr>
      <w:r>
        <w:rPr>
          <w:sz w:val="26"/>
          <w:szCs w:val="26"/>
        </w:rPr>
        <w:tab/>
      </w:r>
      <w:r w:rsidRPr="00CB0595">
        <w:rPr>
          <w:sz w:val="26"/>
          <w:szCs w:val="26"/>
        </w:rPr>
        <w:t xml:space="preserve">- Sàng lọc, thanh lý </w:t>
      </w:r>
      <w:r>
        <w:rPr>
          <w:sz w:val="26"/>
          <w:szCs w:val="26"/>
        </w:rPr>
        <w:t xml:space="preserve">dứt điểm </w:t>
      </w:r>
      <w:r w:rsidR="003D6FB2">
        <w:rPr>
          <w:sz w:val="26"/>
          <w:szCs w:val="26"/>
        </w:rPr>
        <w:t xml:space="preserve">số </w:t>
      </w:r>
      <w:r w:rsidRPr="00CB0595">
        <w:rPr>
          <w:sz w:val="26"/>
          <w:szCs w:val="26"/>
        </w:rPr>
        <w:t xml:space="preserve">lượng máy móc, </w:t>
      </w:r>
      <w:proofErr w:type="gramStart"/>
      <w:r w:rsidRPr="00CB0595">
        <w:rPr>
          <w:sz w:val="26"/>
          <w:szCs w:val="26"/>
        </w:rPr>
        <w:t>thiết</w:t>
      </w:r>
      <w:proofErr w:type="gramEnd"/>
      <w:r w:rsidRPr="00CB0595">
        <w:rPr>
          <w:sz w:val="26"/>
          <w:szCs w:val="26"/>
        </w:rPr>
        <w:t xml:space="preserve"> bị không có khả năng khai thác sử dụng hoặc sử dụng kém hiệu quả</w:t>
      </w:r>
      <w:r>
        <w:rPr>
          <w:sz w:val="26"/>
          <w:szCs w:val="26"/>
        </w:rPr>
        <w:t xml:space="preserve"> như</w:t>
      </w:r>
      <w:r w:rsidRPr="00CB0595">
        <w:rPr>
          <w:sz w:val="26"/>
          <w:szCs w:val="26"/>
        </w:rPr>
        <w:t xml:space="preserve">: </w:t>
      </w:r>
      <w:r>
        <w:rPr>
          <w:sz w:val="26"/>
          <w:szCs w:val="26"/>
        </w:rPr>
        <w:t>Hệ thống dầm rút, cẩu tháp, vận thăng cũ, giáo chống, phụ kiện tồn kho.</w:t>
      </w:r>
    </w:p>
    <w:p w14:paraId="59160E01" w14:textId="77777777" w:rsidR="00D856E6" w:rsidRPr="00CB0595" w:rsidRDefault="00D856E6" w:rsidP="00D856E6">
      <w:pPr>
        <w:tabs>
          <w:tab w:val="left" w:pos="567"/>
        </w:tabs>
        <w:spacing w:before="120" w:line="320" w:lineRule="exact"/>
        <w:jc w:val="both"/>
        <w:rPr>
          <w:sz w:val="26"/>
          <w:szCs w:val="26"/>
        </w:rPr>
      </w:pPr>
      <w:r>
        <w:rPr>
          <w:sz w:val="26"/>
          <w:szCs w:val="26"/>
        </w:rPr>
        <w:tab/>
        <w:t xml:space="preserve">- Thúc đẩy hoạt động cho thuê máy móc, thiết bị chưa có nhu cầu sử dụng; gắn </w:t>
      </w:r>
      <w:proofErr w:type="gramStart"/>
      <w:r>
        <w:rPr>
          <w:sz w:val="26"/>
          <w:szCs w:val="26"/>
        </w:rPr>
        <w:t>thu</w:t>
      </w:r>
      <w:proofErr w:type="gramEnd"/>
      <w:r>
        <w:rPr>
          <w:sz w:val="26"/>
          <w:szCs w:val="26"/>
        </w:rPr>
        <w:t xml:space="preserve"> nhập, quyền lợi và trách nhiệm của Xí nghiệp MMTB với hiệu quả hoạt động khai thác, cho thuê.</w:t>
      </w:r>
    </w:p>
    <w:p w14:paraId="3E241EAB" w14:textId="187F8F0F" w:rsidR="00D856E6" w:rsidRPr="00CD0CE7" w:rsidRDefault="00D856E6" w:rsidP="00D856E6">
      <w:pPr>
        <w:tabs>
          <w:tab w:val="left" w:pos="567"/>
        </w:tabs>
        <w:spacing w:before="120" w:line="320" w:lineRule="exact"/>
        <w:jc w:val="both"/>
        <w:rPr>
          <w:b/>
          <w:sz w:val="26"/>
          <w:szCs w:val="26"/>
        </w:rPr>
      </w:pPr>
      <w:r w:rsidRPr="00CD0CE7">
        <w:rPr>
          <w:b/>
          <w:sz w:val="26"/>
          <w:szCs w:val="26"/>
        </w:rPr>
        <w:t xml:space="preserve">5. </w:t>
      </w:r>
      <w:r w:rsidR="004F1105">
        <w:rPr>
          <w:b/>
          <w:sz w:val="26"/>
          <w:szCs w:val="26"/>
        </w:rPr>
        <w:tab/>
      </w:r>
      <w:r w:rsidRPr="00CD0CE7">
        <w:rPr>
          <w:b/>
          <w:sz w:val="26"/>
          <w:szCs w:val="26"/>
        </w:rPr>
        <w:t>Công tác tài chính, nguồn vốn</w:t>
      </w:r>
    </w:p>
    <w:p w14:paraId="0AB96BF4" w14:textId="77777777" w:rsidR="00D856E6" w:rsidRPr="006F52FA" w:rsidRDefault="00D856E6" w:rsidP="00D856E6">
      <w:pPr>
        <w:tabs>
          <w:tab w:val="left" w:pos="567"/>
        </w:tabs>
        <w:spacing w:before="120" w:line="320" w:lineRule="exact"/>
        <w:jc w:val="both"/>
        <w:rPr>
          <w:bCs/>
          <w:sz w:val="26"/>
          <w:szCs w:val="26"/>
        </w:rPr>
      </w:pPr>
      <w:r>
        <w:rPr>
          <w:b/>
          <w:bCs/>
          <w:sz w:val="26"/>
          <w:szCs w:val="26"/>
        </w:rPr>
        <w:tab/>
      </w:r>
      <w:r w:rsidRPr="006F52FA">
        <w:rPr>
          <w:bCs/>
          <w:sz w:val="26"/>
          <w:szCs w:val="26"/>
        </w:rPr>
        <w:t>- Chuẩn hóa công tác hạch toán kế toán, thiết lập hệ thống thông tin, báo cáo tài chính quản trị phục vụ kịp thời cho công tác quản trị, điều hành; phát huy vai trò kiểm soát, điều tiết thông qua chức năng, nhiệm vụ của bộ phận tài chính.</w:t>
      </w:r>
    </w:p>
    <w:p w14:paraId="066F1D5A" w14:textId="657432F5" w:rsidR="00D856E6" w:rsidRDefault="00D856E6" w:rsidP="00D856E6">
      <w:pPr>
        <w:tabs>
          <w:tab w:val="left" w:pos="567"/>
        </w:tabs>
        <w:spacing w:before="120" w:line="320" w:lineRule="exact"/>
        <w:jc w:val="both"/>
        <w:rPr>
          <w:bCs/>
          <w:sz w:val="26"/>
          <w:szCs w:val="26"/>
        </w:rPr>
      </w:pPr>
      <w:r w:rsidRPr="006F52FA">
        <w:rPr>
          <w:bCs/>
          <w:sz w:val="26"/>
          <w:szCs w:val="26"/>
        </w:rPr>
        <w:tab/>
        <w:t xml:space="preserve">- Xây dựng quan hệ chủ động, tích cực với các ngân hàng thương mại, tổ chức tài chính tín dụng; các công ty tài chính nhằm mở rộng các kênh </w:t>
      </w:r>
      <w:r w:rsidR="003D6FB2">
        <w:rPr>
          <w:bCs/>
          <w:sz w:val="26"/>
          <w:szCs w:val="26"/>
        </w:rPr>
        <w:t xml:space="preserve">huy động, </w:t>
      </w:r>
      <w:r w:rsidRPr="006F52FA">
        <w:rPr>
          <w:bCs/>
          <w:sz w:val="26"/>
          <w:szCs w:val="26"/>
        </w:rPr>
        <w:t>hình thức tài trợ vốn</w:t>
      </w:r>
      <w:r w:rsidR="003D6FB2">
        <w:rPr>
          <w:bCs/>
          <w:sz w:val="26"/>
          <w:szCs w:val="26"/>
        </w:rPr>
        <w:t xml:space="preserve"> vay</w:t>
      </w:r>
      <w:r w:rsidRPr="006F52FA">
        <w:rPr>
          <w:bCs/>
          <w:sz w:val="26"/>
          <w:szCs w:val="26"/>
        </w:rPr>
        <w:t>.</w:t>
      </w:r>
    </w:p>
    <w:p w14:paraId="6FC5B187" w14:textId="60946040" w:rsidR="00D856E6" w:rsidRDefault="00D856E6" w:rsidP="00D856E6">
      <w:pPr>
        <w:tabs>
          <w:tab w:val="left" w:pos="567"/>
        </w:tabs>
        <w:spacing w:before="120" w:line="320" w:lineRule="exact"/>
        <w:jc w:val="both"/>
        <w:rPr>
          <w:bCs/>
          <w:sz w:val="26"/>
          <w:szCs w:val="26"/>
        </w:rPr>
      </w:pPr>
      <w:r>
        <w:rPr>
          <w:bCs/>
          <w:sz w:val="26"/>
          <w:szCs w:val="26"/>
        </w:rPr>
        <w:tab/>
        <w:t xml:space="preserve">- Về </w:t>
      </w:r>
      <w:r w:rsidR="003D6FB2">
        <w:rPr>
          <w:bCs/>
          <w:sz w:val="26"/>
          <w:szCs w:val="26"/>
        </w:rPr>
        <w:t>kế hoạch</w:t>
      </w:r>
      <w:r>
        <w:rPr>
          <w:bCs/>
          <w:sz w:val="26"/>
          <w:szCs w:val="26"/>
        </w:rPr>
        <w:t xml:space="preserve"> tăng cường năng lực vốn chủ sở hữu:</w:t>
      </w:r>
    </w:p>
    <w:p w14:paraId="0E386BDA" w14:textId="77777777" w:rsidR="00D856E6" w:rsidRDefault="00D856E6" w:rsidP="00D856E6">
      <w:pPr>
        <w:tabs>
          <w:tab w:val="left" w:pos="567"/>
        </w:tabs>
        <w:spacing w:before="120" w:line="320" w:lineRule="exact"/>
        <w:jc w:val="both"/>
        <w:rPr>
          <w:bCs/>
          <w:sz w:val="26"/>
          <w:szCs w:val="26"/>
        </w:rPr>
      </w:pPr>
      <w:r>
        <w:rPr>
          <w:bCs/>
          <w:sz w:val="26"/>
          <w:szCs w:val="26"/>
        </w:rPr>
        <w:tab/>
        <w:t xml:space="preserve">+ Quyết liệt thực hiện mục tiêu </w:t>
      </w:r>
      <w:proofErr w:type="gramStart"/>
      <w:r>
        <w:rPr>
          <w:bCs/>
          <w:sz w:val="26"/>
          <w:szCs w:val="26"/>
        </w:rPr>
        <w:t>thu</w:t>
      </w:r>
      <w:proofErr w:type="gramEnd"/>
      <w:r>
        <w:rPr>
          <w:bCs/>
          <w:sz w:val="26"/>
          <w:szCs w:val="26"/>
        </w:rPr>
        <w:t xml:space="preserve"> hồi vốn, thoái vốn tại các Công ty, dự án đầu tư không có hiệu quả.</w:t>
      </w:r>
    </w:p>
    <w:p w14:paraId="258E3B93" w14:textId="373D688B" w:rsidR="00D856E6" w:rsidRDefault="00D856E6" w:rsidP="00D856E6">
      <w:pPr>
        <w:tabs>
          <w:tab w:val="left" w:pos="567"/>
        </w:tabs>
        <w:spacing w:before="120" w:line="320" w:lineRule="exact"/>
        <w:jc w:val="both"/>
        <w:rPr>
          <w:bCs/>
          <w:sz w:val="26"/>
          <w:szCs w:val="26"/>
        </w:rPr>
      </w:pPr>
      <w:r>
        <w:rPr>
          <w:bCs/>
          <w:sz w:val="26"/>
          <w:szCs w:val="26"/>
        </w:rPr>
        <w:tab/>
        <w:t>+ Lựa chọn thời điểm, phương án bán cổ phiếu quỹ đảm bảo công khai, minh bạch, phù hợp với các quy định của pháp luật, tối đa hóa lợi ích cho công ty</w:t>
      </w:r>
      <w:r w:rsidR="003D6FB2">
        <w:rPr>
          <w:bCs/>
          <w:sz w:val="26"/>
          <w:szCs w:val="26"/>
        </w:rPr>
        <w:t xml:space="preserve"> và các cổ đông hiện hữu</w:t>
      </w:r>
      <w:r>
        <w:rPr>
          <w:bCs/>
          <w:sz w:val="26"/>
          <w:szCs w:val="26"/>
        </w:rPr>
        <w:t>. Dự kiến thực hiện trong 06 tháng cuối năm 2020, để bù đắp thiếu hụt nguồn lực hoạt đồng, giải quyết vấn đề thiếu hụt dòng tiền khi các công trình Nhà CT11 – Dự án nhà ở thương mại giai đoạn 1 và Bệnh viện Việt Đức cơ sở 2 hoàn thành.</w:t>
      </w:r>
    </w:p>
    <w:p w14:paraId="5C9044C7" w14:textId="77777777" w:rsidR="00D856E6" w:rsidRDefault="00D856E6" w:rsidP="00D856E6">
      <w:pPr>
        <w:tabs>
          <w:tab w:val="left" w:pos="567"/>
        </w:tabs>
        <w:spacing w:before="120" w:line="320" w:lineRule="exact"/>
        <w:jc w:val="both"/>
        <w:rPr>
          <w:bCs/>
          <w:sz w:val="26"/>
          <w:szCs w:val="26"/>
        </w:rPr>
      </w:pPr>
      <w:r>
        <w:rPr>
          <w:bCs/>
          <w:sz w:val="26"/>
          <w:szCs w:val="26"/>
        </w:rPr>
        <w:lastRenderedPageBreak/>
        <w:tab/>
        <w:t>+ Xây dựng phương án phát hành cổ phần, tăng vốn điều lệ tối thiểu thêm 100 tỷ đồng trong giai đoạn 2020 – 2021 nhằm tăng cường năng lực tài chính cho công ty, hạn chế tình trạng mất cân đối về cơ cấu nguồn vốn, chuẩn bị nguồn vốn cho lộ trình tăng vốn điều lệ của Công ty cổ phần Tứ Hiệp Hồng Hà Dầu khí.</w:t>
      </w:r>
    </w:p>
    <w:p w14:paraId="25AB5FFC" w14:textId="709FF2AA" w:rsidR="00D856E6" w:rsidRPr="00476F9F" w:rsidRDefault="00D856E6" w:rsidP="00D856E6">
      <w:pPr>
        <w:tabs>
          <w:tab w:val="left" w:pos="567"/>
        </w:tabs>
        <w:spacing w:before="120" w:line="320" w:lineRule="exact"/>
        <w:jc w:val="both"/>
        <w:rPr>
          <w:b/>
          <w:bCs/>
          <w:sz w:val="26"/>
          <w:szCs w:val="26"/>
        </w:rPr>
      </w:pPr>
      <w:r>
        <w:rPr>
          <w:b/>
          <w:bCs/>
          <w:sz w:val="26"/>
          <w:szCs w:val="26"/>
        </w:rPr>
        <w:t xml:space="preserve">6. </w:t>
      </w:r>
      <w:r w:rsidR="004F1105">
        <w:rPr>
          <w:b/>
          <w:bCs/>
          <w:sz w:val="26"/>
          <w:szCs w:val="26"/>
        </w:rPr>
        <w:tab/>
      </w:r>
      <w:r w:rsidRPr="00476F9F">
        <w:rPr>
          <w:b/>
          <w:bCs/>
          <w:sz w:val="26"/>
          <w:szCs w:val="26"/>
        </w:rPr>
        <w:t>Các công tác khác</w:t>
      </w:r>
    </w:p>
    <w:p w14:paraId="3A8E0A48" w14:textId="77777777" w:rsidR="00D856E6" w:rsidRDefault="00D856E6" w:rsidP="00D856E6">
      <w:pPr>
        <w:tabs>
          <w:tab w:val="left" w:pos="567"/>
        </w:tabs>
        <w:spacing w:before="120" w:line="320" w:lineRule="exact"/>
        <w:jc w:val="both"/>
        <w:rPr>
          <w:sz w:val="26"/>
          <w:szCs w:val="26"/>
        </w:rPr>
      </w:pPr>
      <w:r>
        <w:rPr>
          <w:sz w:val="26"/>
          <w:szCs w:val="26"/>
        </w:rPr>
        <w:tab/>
        <w:t>- Hoàn chỉnh, nâng cao năng lực quản trị hệ thống, quản trị nội bộ, minh bạch thông tin, xây dựng lực lượng nhân sự trẻ, có năng lực làm đội ngũ kế thừa và nguồn lực cho sự phát triển.</w:t>
      </w:r>
    </w:p>
    <w:p w14:paraId="762D4DC9" w14:textId="77777777" w:rsidR="00D856E6" w:rsidRDefault="00D856E6" w:rsidP="00D856E6">
      <w:pPr>
        <w:tabs>
          <w:tab w:val="left" w:pos="567"/>
        </w:tabs>
        <w:spacing w:before="120" w:line="320" w:lineRule="exact"/>
        <w:jc w:val="both"/>
        <w:rPr>
          <w:sz w:val="26"/>
          <w:szCs w:val="26"/>
        </w:rPr>
      </w:pPr>
      <w:r>
        <w:rPr>
          <w:sz w:val="26"/>
          <w:szCs w:val="26"/>
        </w:rPr>
        <w:tab/>
        <w:t>- Tạm dừng hoạt động của Chi nhánh Công ty tại TP Hồ Chí Minh, chuyển sang hoạt động dưới dạng Văn phòng đại điện (bổ nhiệm vị trí Trưởng Văn phòng đại diện</w:t>
      </w:r>
      <w:proofErr w:type="gramStart"/>
      <w:r>
        <w:rPr>
          <w:sz w:val="26"/>
          <w:szCs w:val="26"/>
        </w:rPr>
        <w:t>)  gắn</w:t>
      </w:r>
      <w:proofErr w:type="gramEnd"/>
      <w:r>
        <w:rPr>
          <w:sz w:val="26"/>
          <w:szCs w:val="26"/>
        </w:rPr>
        <w:t xml:space="preserve"> với việc sắp xếp lại lao động, tiết kiệm tối đa chi phí hoạt động, tập trung giải quyết các công việc dở dang tại khu vực phía nam như công tác thanh quyết toán, thu hồi và thanh toán công nợ, bảo hành, thanh lý thiết bị vật tư tồn kho,.. Và là đầu mối phối hợp, trực tiếp thực hiện các thủ tục liên quan đến dự án tại 407 Nguyễn An Ninh, Vũng Tàu; triển khai công tác tiếp thị, mở rộng thị trường. </w:t>
      </w:r>
    </w:p>
    <w:p w14:paraId="430E0BDC" w14:textId="77777777" w:rsidR="00D856E6" w:rsidRDefault="00D856E6" w:rsidP="00D856E6">
      <w:pPr>
        <w:tabs>
          <w:tab w:val="left" w:pos="567"/>
        </w:tabs>
        <w:spacing w:before="120" w:line="320" w:lineRule="exact"/>
        <w:jc w:val="both"/>
        <w:rPr>
          <w:sz w:val="26"/>
          <w:szCs w:val="26"/>
        </w:rPr>
      </w:pPr>
      <w:r>
        <w:rPr>
          <w:sz w:val="26"/>
          <w:szCs w:val="26"/>
        </w:rPr>
        <w:tab/>
        <w:t>- Để tiết giảm chi phí, tăng hiệu quả hoạt động quản trị hệ thống, xây dựng phương án phối hợp công việc hiệu quả giữa Công ty mẹ và các đơn vị thành viên, Công ty sẽ hoàn tất chuyển trụ sở, địa điểm làm việc của Công ty mẹ, Công ty Hồng Hà Hà Nội, Xí nghiệp máy móc thiết bị về tập trung tại Khu đô thị mới Tứ Hiệp, Thanh Trì, Hà Nội trong quý 3/2020.</w:t>
      </w:r>
    </w:p>
    <w:p w14:paraId="432D47CA" w14:textId="77777777" w:rsidR="004F1105" w:rsidRDefault="004F1105" w:rsidP="00944CA7">
      <w:pPr>
        <w:tabs>
          <w:tab w:val="left" w:pos="567"/>
        </w:tabs>
        <w:spacing w:before="120" w:line="320" w:lineRule="exact"/>
        <w:jc w:val="both"/>
        <w:rPr>
          <w:b/>
          <w:bCs/>
          <w:sz w:val="26"/>
          <w:szCs w:val="26"/>
          <w:lang w:val="nl-NL"/>
        </w:rPr>
      </w:pPr>
    </w:p>
    <w:p w14:paraId="5831CC07" w14:textId="77777777" w:rsidR="00D856E6" w:rsidRPr="003433B9" w:rsidRDefault="00D856E6" w:rsidP="00944CA7">
      <w:pPr>
        <w:tabs>
          <w:tab w:val="left" w:pos="567"/>
        </w:tabs>
        <w:spacing w:before="120" w:line="320" w:lineRule="exact"/>
        <w:jc w:val="both"/>
        <w:rPr>
          <w:b/>
          <w:bCs/>
          <w:sz w:val="26"/>
          <w:szCs w:val="26"/>
          <w:lang w:val="nl-NL"/>
        </w:rPr>
      </w:pPr>
      <w:r w:rsidRPr="003433B9">
        <w:rPr>
          <w:b/>
          <w:bCs/>
          <w:sz w:val="26"/>
          <w:szCs w:val="26"/>
          <w:lang w:val="nl-NL"/>
        </w:rPr>
        <w:t>KẾT LUẬN</w:t>
      </w:r>
    </w:p>
    <w:p w14:paraId="096D1D49" w14:textId="5DF5504E" w:rsidR="00D856E6" w:rsidRPr="001F3151" w:rsidRDefault="00D856E6" w:rsidP="00944CA7">
      <w:pPr>
        <w:tabs>
          <w:tab w:val="left" w:pos="567"/>
        </w:tabs>
        <w:spacing w:before="120" w:line="320" w:lineRule="exact"/>
        <w:jc w:val="both"/>
        <w:rPr>
          <w:sz w:val="26"/>
          <w:szCs w:val="26"/>
          <w:lang w:val="nl-NL"/>
        </w:rPr>
      </w:pPr>
      <w:r>
        <w:rPr>
          <w:sz w:val="26"/>
          <w:szCs w:val="26"/>
          <w:lang w:val="nl-NL"/>
        </w:rPr>
        <w:tab/>
        <w:t xml:space="preserve">Trên đây là báo cáo của Hội đồng quản trị và Ban Lãnh đạo Công ty về kết quả hoạt động sản xuất kinh doanh, kiểm điểm và phân tích nguyên nhân của những việc đã làm được, chưa làm được đối với từng mặt công tác trong năm 2019. Báo cáo cũng đã đưa ra kế hoạch sản xuất kinh doanh năm 2020, các biện pháp để thực hiện kế hoạch. </w:t>
      </w:r>
    </w:p>
    <w:p w14:paraId="3A092CD9" w14:textId="77777777" w:rsidR="00D856E6" w:rsidRDefault="00D856E6" w:rsidP="00944CA7">
      <w:pPr>
        <w:tabs>
          <w:tab w:val="left" w:pos="567"/>
        </w:tabs>
        <w:spacing w:before="120" w:line="320" w:lineRule="exact"/>
        <w:ind w:firstLine="539"/>
        <w:jc w:val="both"/>
        <w:rPr>
          <w:sz w:val="26"/>
          <w:szCs w:val="26"/>
          <w:lang w:val="nl-NL"/>
        </w:rPr>
      </w:pPr>
      <w:r>
        <w:rPr>
          <w:sz w:val="26"/>
          <w:szCs w:val="26"/>
          <w:lang w:val="nl-NL"/>
        </w:rPr>
        <w:t>Công ty mong muốn nhận được sự ủng hộ và những ý kiến đóng góp thiết thực từ phía các cổ đông để cùng Công ty vượt qua khó khăn, thách thức và hoàn thành các mục tiêu đề ra.</w:t>
      </w:r>
    </w:p>
    <w:p w14:paraId="0D0A4492" w14:textId="77777777" w:rsidR="00D856E6" w:rsidRDefault="00D856E6" w:rsidP="00D856E6">
      <w:pPr>
        <w:tabs>
          <w:tab w:val="left" w:pos="567"/>
        </w:tabs>
        <w:spacing w:before="120" w:line="320" w:lineRule="exact"/>
        <w:ind w:firstLine="539"/>
        <w:jc w:val="both"/>
        <w:rPr>
          <w:sz w:val="26"/>
          <w:szCs w:val="26"/>
          <w:lang w:val="nl-NL"/>
        </w:rPr>
      </w:pPr>
      <w:r>
        <w:rPr>
          <w:sz w:val="26"/>
          <w:szCs w:val="26"/>
          <w:lang w:val="nl-NL"/>
        </w:rPr>
        <w:t>Trân trọng cảm ơn quý vị!</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90"/>
      </w:tblGrid>
      <w:tr w:rsidR="0079643F" w:rsidRPr="001E1AA9" w14:paraId="02E8BDBF" w14:textId="77777777" w:rsidTr="00944CA7">
        <w:trPr>
          <w:jc w:val="center"/>
        </w:trPr>
        <w:tc>
          <w:tcPr>
            <w:tcW w:w="4839" w:type="dxa"/>
          </w:tcPr>
          <w:p w14:paraId="65E2463F" w14:textId="77777777" w:rsidR="0079643F" w:rsidRPr="001E1AA9" w:rsidRDefault="0079643F" w:rsidP="00944CA7">
            <w:pPr>
              <w:tabs>
                <w:tab w:val="left" w:pos="567"/>
              </w:tabs>
              <w:spacing w:before="120" w:line="320" w:lineRule="exact"/>
              <w:jc w:val="both"/>
              <w:rPr>
                <w:b/>
                <w:bCs/>
                <w:sz w:val="26"/>
                <w:szCs w:val="26"/>
                <w:lang w:val="nl-NL"/>
              </w:rPr>
            </w:pPr>
          </w:p>
        </w:tc>
        <w:tc>
          <w:tcPr>
            <w:tcW w:w="4839" w:type="dxa"/>
          </w:tcPr>
          <w:p w14:paraId="34ADBE7F" w14:textId="77777777" w:rsidR="0079643F" w:rsidRPr="001E1AA9" w:rsidRDefault="0079643F" w:rsidP="00944CA7">
            <w:pPr>
              <w:tabs>
                <w:tab w:val="left" w:pos="567"/>
              </w:tabs>
              <w:spacing w:before="120" w:line="320" w:lineRule="exact"/>
              <w:jc w:val="center"/>
              <w:rPr>
                <w:b/>
                <w:bCs/>
                <w:sz w:val="26"/>
                <w:szCs w:val="26"/>
                <w:lang w:val="nl-NL"/>
              </w:rPr>
            </w:pPr>
            <w:r w:rsidRPr="001E1AA9">
              <w:rPr>
                <w:b/>
                <w:bCs/>
                <w:sz w:val="26"/>
                <w:szCs w:val="26"/>
                <w:lang w:val="nl-NL"/>
              </w:rPr>
              <w:t>CÔNG TY CP HỒNG HÀ VIỆT NAM</w:t>
            </w:r>
          </w:p>
          <w:p w14:paraId="0871DF4A" w14:textId="77777777" w:rsidR="0079643F" w:rsidRPr="001E1AA9" w:rsidRDefault="0079643F" w:rsidP="00944CA7">
            <w:pPr>
              <w:tabs>
                <w:tab w:val="left" w:pos="567"/>
              </w:tabs>
              <w:spacing w:before="120" w:line="320" w:lineRule="exact"/>
              <w:jc w:val="center"/>
              <w:rPr>
                <w:b/>
                <w:bCs/>
                <w:sz w:val="26"/>
                <w:szCs w:val="26"/>
                <w:lang w:val="nl-NL"/>
              </w:rPr>
            </w:pPr>
            <w:r w:rsidRPr="001E1AA9">
              <w:rPr>
                <w:b/>
                <w:bCs/>
                <w:sz w:val="26"/>
                <w:szCs w:val="26"/>
                <w:lang w:val="nl-NL"/>
              </w:rPr>
              <w:t>Chủ tịch Hội đồng quản trị</w:t>
            </w:r>
          </w:p>
          <w:p w14:paraId="151471A0" w14:textId="5C8778A6" w:rsidR="0079643F" w:rsidRDefault="0079643F" w:rsidP="00944CA7">
            <w:pPr>
              <w:tabs>
                <w:tab w:val="left" w:pos="567"/>
              </w:tabs>
              <w:spacing w:before="120" w:line="320" w:lineRule="exact"/>
              <w:jc w:val="center"/>
              <w:rPr>
                <w:b/>
                <w:bCs/>
                <w:sz w:val="26"/>
                <w:szCs w:val="26"/>
                <w:lang w:val="nl-NL"/>
              </w:rPr>
            </w:pPr>
            <w:r w:rsidRPr="001E1AA9">
              <w:rPr>
                <w:b/>
                <w:bCs/>
                <w:sz w:val="26"/>
                <w:szCs w:val="26"/>
                <w:lang w:val="nl-NL"/>
              </w:rPr>
              <w:t>Lê Vinh Việt</w:t>
            </w:r>
          </w:p>
          <w:p w14:paraId="542C72A9" w14:textId="2316B653" w:rsidR="00465B9D" w:rsidRDefault="00465B9D" w:rsidP="00944CA7">
            <w:pPr>
              <w:tabs>
                <w:tab w:val="left" w:pos="567"/>
              </w:tabs>
              <w:spacing w:before="120" w:line="320" w:lineRule="exact"/>
              <w:jc w:val="center"/>
              <w:rPr>
                <w:b/>
                <w:bCs/>
                <w:sz w:val="26"/>
                <w:szCs w:val="26"/>
                <w:lang w:val="nl-NL"/>
              </w:rPr>
            </w:pPr>
            <w:r>
              <w:rPr>
                <w:b/>
                <w:bCs/>
                <w:sz w:val="26"/>
                <w:szCs w:val="26"/>
                <w:lang w:val="nl-NL"/>
              </w:rPr>
              <w:t>(đã ký)</w:t>
            </w:r>
            <w:bookmarkStart w:id="0" w:name="_GoBack"/>
            <w:bookmarkEnd w:id="0"/>
          </w:p>
          <w:p w14:paraId="2CC0FE4E" w14:textId="77777777" w:rsidR="00465B9D" w:rsidRPr="001E1AA9" w:rsidRDefault="00465B9D" w:rsidP="00944CA7">
            <w:pPr>
              <w:tabs>
                <w:tab w:val="left" w:pos="567"/>
              </w:tabs>
              <w:spacing w:before="120" w:line="320" w:lineRule="exact"/>
              <w:jc w:val="center"/>
              <w:rPr>
                <w:b/>
                <w:bCs/>
                <w:sz w:val="26"/>
                <w:szCs w:val="26"/>
                <w:lang w:val="nl-NL"/>
              </w:rPr>
            </w:pPr>
          </w:p>
        </w:tc>
      </w:tr>
    </w:tbl>
    <w:p w14:paraId="35C3FFD6" w14:textId="4C57BA00" w:rsidR="0079643F" w:rsidRPr="001F3151" w:rsidRDefault="0079643F" w:rsidP="0087287D">
      <w:pPr>
        <w:tabs>
          <w:tab w:val="left" w:pos="567"/>
        </w:tabs>
        <w:spacing w:before="120" w:line="320" w:lineRule="exact"/>
        <w:jc w:val="both"/>
        <w:rPr>
          <w:sz w:val="26"/>
          <w:szCs w:val="26"/>
          <w:lang w:val="nl-NL"/>
        </w:rPr>
      </w:pPr>
    </w:p>
    <w:sectPr w:rsidR="0079643F" w:rsidRPr="001F3151" w:rsidSect="004F1105">
      <w:headerReference w:type="default" r:id="rId9"/>
      <w:footerReference w:type="default" r:id="rId10"/>
      <w:headerReference w:type="first" r:id="rId11"/>
      <w:pgSz w:w="11907" w:h="16839" w:code="9"/>
      <w:pgMar w:top="1134" w:right="1134" w:bottom="1276" w:left="1418" w:header="737"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9113D" w14:textId="77777777" w:rsidR="0094437F" w:rsidRDefault="0094437F" w:rsidP="00070A0E">
      <w:r>
        <w:separator/>
      </w:r>
    </w:p>
  </w:endnote>
  <w:endnote w:type="continuationSeparator" w:id="0">
    <w:p w14:paraId="2A8D198A" w14:textId="77777777" w:rsidR="0094437F" w:rsidRDefault="0094437F"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6723"/>
      <w:docPartObj>
        <w:docPartGallery w:val="Page Numbers (Bottom of Page)"/>
        <w:docPartUnique/>
      </w:docPartObj>
    </w:sdtPr>
    <w:sdtEndPr>
      <w:rPr>
        <w:noProof/>
      </w:rPr>
    </w:sdtEndPr>
    <w:sdtContent>
      <w:p w14:paraId="7E1D4861" w14:textId="176AC4A0" w:rsidR="002818BF" w:rsidRDefault="002818BF" w:rsidP="00114690">
        <w:pPr>
          <w:ind w:right="-426"/>
          <w:jc w:val="right"/>
        </w:pPr>
        <w:r>
          <w:fldChar w:fldCharType="begin"/>
        </w:r>
        <w:r>
          <w:instrText xml:space="preserve"> PAGE   \* MERGEFORMAT </w:instrText>
        </w:r>
        <w:r>
          <w:fldChar w:fldCharType="separate"/>
        </w:r>
        <w:r w:rsidR="00465B9D">
          <w:rPr>
            <w:noProof/>
          </w:rPr>
          <w:t>12</w:t>
        </w:r>
        <w:r>
          <w:rPr>
            <w:noProof/>
          </w:rPr>
          <w:fldChar w:fldCharType="end"/>
        </w:r>
      </w:p>
    </w:sdtContent>
  </w:sdt>
  <w:p w14:paraId="446EA839" w14:textId="77777777" w:rsidR="002818BF" w:rsidRDefault="00281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EFFAE" w14:textId="77777777" w:rsidR="0094437F" w:rsidRDefault="0094437F" w:rsidP="00070A0E">
      <w:r>
        <w:separator/>
      </w:r>
    </w:p>
  </w:footnote>
  <w:footnote w:type="continuationSeparator" w:id="0">
    <w:p w14:paraId="245E5499" w14:textId="77777777" w:rsidR="0094437F" w:rsidRDefault="0094437F"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2818BF" w:rsidRDefault="002818BF">
    <w:r>
      <w:rPr>
        <w:noProof/>
      </w:rPr>
      <w:drawing>
        <wp:anchor distT="0" distB="0" distL="114300" distR="114300" simplePos="0" relativeHeight="251660288" behindDoc="1" locked="0" layoutInCell="1" allowOverlap="1" wp14:anchorId="04D11121" wp14:editId="22EAF1AC">
          <wp:simplePos x="0" y="0"/>
          <wp:positionH relativeFrom="column">
            <wp:posOffset>-892810</wp:posOffset>
          </wp:positionH>
          <wp:positionV relativeFrom="paragraph">
            <wp:posOffset>-467995</wp:posOffset>
          </wp:positionV>
          <wp:extent cx="7559999" cy="106851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62018-LetterheadA4-Doc-P2.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1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77777777" w:rsidR="002818BF" w:rsidRDefault="002818BF">
    <w:r>
      <w:rPr>
        <w:noProof/>
      </w:rPr>
      <w:drawing>
        <wp:anchor distT="0" distB="0" distL="114300" distR="114300" simplePos="0" relativeHeight="251659264" behindDoc="1" locked="0" layoutInCell="1" allowOverlap="1" wp14:anchorId="60BE8522" wp14:editId="6A0CC2F0">
          <wp:simplePos x="0" y="0"/>
          <wp:positionH relativeFrom="column">
            <wp:posOffset>-892810</wp:posOffset>
          </wp:positionH>
          <wp:positionV relativeFrom="paragraph">
            <wp:posOffset>-460375</wp:posOffset>
          </wp:positionV>
          <wp:extent cx="7559922" cy="106850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8062018-LetterheadA4-Doc.png"/>
                  <pic:cNvPicPr/>
                </pic:nvPicPr>
                <pic:blipFill>
                  <a:blip r:embed="rId1">
                    <a:extLst>
                      <a:ext uri="{28A0092B-C50C-407E-A947-70E740481C1C}">
                        <a14:useLocalDpi xmlns:a14="http://schemas.microsoft.com/office/drawing/2010/main" val="0"/>
                      </a:ext>
                    </a:extLst>
                  </a:blip>
                  <a:stretch>
                    <a:fillRect/>
                  </a:stretch>
                </pic:blipFill>
                <pic:spPr>
                  <a:xfrm>
                    <a:off x="0" y="0"/>
                    <a:ext cx="7559922" cy="106850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5">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AF33EE2"/>
    <w:multiLevelType w:val="hybridMultilevel"/>
    <w:tmpl w:val="D2303BCE"/>
    <w:lvl w:ilvl="0" w:tplc="542448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5"/>
  </w:num>
  <w:num w:numId="8">
    <w:abstractNumId w:val="3"/>
  </w:num>
  <w:num w:numId="9">
    <w:abstractNumId w:val="1"/>
  </w:num>
  <w:num w:numId="10">
    <w:abstractNumId w:val="5"/>
  </w:num>
  <w:num w:numId="11">
    <w:abstractNumId w:val="4"/>
  </w:num>
  <w:num w:numId="12">
    <w:abstractNumId w:val="2"/>
  </w:num>
  <w:num w:numId="13">
    <w:abstractNumId w:val="6"/>
  </w:num>
  <w:num w:numId="14">
    <w:abstractNumId w:val="6"/>
  </w:num>
  <w:num w:numId="15">
    <w:abstractNumId w:val="0"/>
  </w:num>
  <w:num w:numId="16">
    <w:abstractNumId w:val="0"/>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4AB4"/>
    <w:rsid w:val="000134CB"/>
    <w:rsid w:val="000275C2"/>
    <w:rsid w:val="0003641C"/>
    <w:rsid w:val="000462AB"/>
    <w:rsid w:val="00061DA1"/>
    <w:rsid w:val="00067833"/>
    <w:rsid w:val="00070A0E"/>
    <w:rsid w:val="00077D96"/>
    <w:rsid w:val="000803EC"/>
    <w:rsid w:val="00087D8B"/>
    <w:rsid w:val="00095746"/>
    <w:rsid w:val="000A7F31"/>
    <w:rsid w:val="000B5EFF"/>
    <w:rsid w:val="000C2693"/>
    <w:rsid w:val="000C529D"/>
    <w:rsid w:val="000D2095"/>
    <w:rsid w:val="000D5227"/>
    <w:rsid w:val="000F76E8"/>
    <w:rsid w:val="0010413B"/>
    <w:rsid w:val="0010615E"/>
    <w:rsid w:val="001136EC"/>
    <w:rsid w:val="00114690"/>
    <w:rsid w:val="00116083"/>
    <w:rsid w:val="00124B81"/>
    <w:rsid w:val="00125990"/>
    <w:rsid w:val="001260D0"/>
    <w:rsid w:val="00130C93"/>
    <w:rsid w:val="001371B0"/>
    <w:rsid w:val="00145E8E"/>
    <w:rsid w:val="001513F5"/>
    <w:rsid w:val="001657E4"/>
    <w:rsid w:val="0017334B"/>
    <w:rsid w:val="00183118"/>
    <w:rsid w:val="001921E1"/>
    <w:rsid w:val="001952AF"/>
    <w:rsid w:val="00197F25"/>
    <w:rsid w:val="001A5BAB"/>
    <w:rsid w:val="001A675F"/>
    <w:rsid w:val="001B2273"/>
    <w:rsid w:val="001B2E11"/>
    <w:rsid w:val="001D130E"/>
    <w:rsid w:val="001D2D93"/>
    <w:rsid w:val="001D47FC"/>
    <w:rsid w:val="001D628D"/>
    <w:rsid w:val="001D6BFD"/>
    <w:rsid w:val="001E1498"/>
    <w:rsid w:val="001E38F1"/>
    <w:rsid w:val="001E582C"/>
    <w:rsid w:val="00215024"/>
    <w:rsid w:val="00224D72"/>
    <w:rsid w:val="00227D0A"/>
    <w:rsid w:val="00230A60"/>
    <w:rsid w:val="0023140C"/>
    <w:rsid w:val="002349C2"/>
    <w:rsid w:val="00241B65"/>
    <w:rsid w:val="0025070C"/>
    <w:rsid w:val="002524B7"/>
    <w:rsid w:val="00266EF7"/>
    <w:rsid w:val="002818BF"/>
    <w:rsid w:val="0028212C"/>
    <w:rsid w:val="00284092"/>
    <w:rsid w:val="002855E5"/>
    <w:rsid w:val="00294215"/>
    <w:rsid w:val="0029566F"/>
    <w:rsid w:val="00295BB8"/>
    <w:rsid w:val="00297811"/>
    <w:rsid w:val="002A294F"/>
    <w:rsid w:val="002A77CC"/>
    <w:rsid w:val="002A784B"/>
    <w:rsid w:val="002B16D2"/>
    <w:rsid w:val="002D106D"/>
    <w:rsid w:val="002D5A14"/>
    <w:rsid w:val="00301805"/>
    <w:rsid w:val="00307C32"/>
    <w:rsid w:val="0031712F"/>
    <w:rsid w:val="00320B74"/>
    <w:rsid w:val="00336FE8"/>
    <w:rsid w:val="003452C0"/>
    <w:rsid w:val="00345DFC"/>
    <w:rsid w:val="003477C2"/>
    <w:rsid w:val="00361F39"/>
    <w:rsid w:val="00362A3F"/>
    <w:rsid w:val="00366E71"/>
    <w:rsid w:val="003840FC"/>
    <w:rsid w:val="003877FD"/>
    <w:rsid w:val="00390DE0"/>
    <w:rsid w:val="00397B1D"/>
    <w:rsid w:val="003A3A5A"/>
    <w:rsid w:val="003B2132"/>
    <w:rsid w:val="003C5DEE"/>
    <w:rsid w:val="003D6AFA"/>
    <w:rsid w:val="003D6FB2"/>
    <w:rsid w:val="00407887"/>
    <w:rsid w:val="00424922"/>
    <w:rsid w:val="00430F7C"/>
    <w:rsid w:val="00431392"/>
    <w:rsid w:val="00433A7C"/>
    <w:rsid w:val="00443339"/>
    <w:rsid w:val="004507D9"/>
    <w:rsid w:val="004542CB"/>
    <w:rsid w:val="00456957"/>
    <w:rsid w:val="00465B9D"/>
    <w:rsid w:val="00472393"/>
    <w:rsid w:val="0047786F"/>
    <w:rsid w:val="00477C65"/>
    <w:rsid w:val="0049661A"/>
    <w:rsid w:val="004A308C"/>
    <w:rsid w:val="004B1CE9"/>
    <w:rsid w:val="004B789B"/>
    <w:rsid w:val="004C1D1A"/>
    <w:rsid w:val="004C655C"/>
    <w:rsid w:val="004D5189"/>
    <w:rsid w:val="004F0224"/>
    <w:rsid w:val="004F1105"/>
    <w:rsid w:val="004F367A"/>
    <w:rsid w:val="00511D2B"/>
    <w:rsid w:val="005173DF"/>
    <w:rsid w:val="00525292"/>
    <w:rsid w:val="00540A5A"/>
    <w:rsid w:val="00544D7A"/>
    <w:rsid w:val="00545F4E"/>
    <w:rsid w:val="00554D97"/>
    <w:rsid w:val="005607F5"/>
    <w:rsid w:val="005652F2"/>
    <w:rsid w:val="005808BD"/>
    <w:rsid w:val="00582F5D"/>
    <w:rsid w:val="005A66FB"/>
    <w:rsid w:val="005B6A95"/>
    <w:rsid w:val="005D74AD"/>
    <w:rsid w:val="005E2A41"/>
    <w:rsid w:val="00601D3C"/>
    <w:rsid w:val="006038E3"/>
    <w:rsid w:val="006077D1"/>
    <w:rsid w:val="00632399"/>
    <w:rsid w:val="00634DC5"/>
    <w:rsid w:val="00641D02"/>
    <w:rsid w:val="006420E0"/>
    <w:rsid w:val="00643CCE"/>
    <w:rsid w:val="00651FF6"/>
    <w:rsid w:val="00655542"/>
    <w:rsid w:val="00662D1C"/>
    <w:rsid w:val="006733BB"/>
    <w:rsid w:val="00676B76"/>
    <w:rsid w:val="00682AAC"/>
    <w:rsid w:val="006868DD"/>
    <w:rsid w:val="00693848"/>
    <w:rsid w:val="006A48A8"/>
    <w:rsid w:val="006B133C"/>
    <w:rsid w:val="006D0A90"/>
    <w:rsid w:val="006F312F"/>
    <w:rsid w:val="007039D5"/>
    <w:rsid w:val="00704934"/>
    <w:rsid w:val="00710781"/>
    <w:rsid w:val="0072490A"/>
    <w:rsid w:val="007329D8"/>
    <w:rsid w:val="007468F6"/>
    <w:rsid w:val="00746F2E"/>
    <w:rsid w:val="00753D1E"/>
    <w:rsid w:val="00770BC3"/>
    <w:rsid w:val="00780522"/>
    <w:rsid w:val="00781094"/>
    <w:rsid w:val="00794E52"/>
    <w:rsid w:val="0079643F"/>
    <w:rsid w:val="007B5570"/>
    <w:rsid w:val="007B6D05"/>
    <w:rsid w:val="007D1886"/>
    <w:rsid w:val="007D7070"/>
    <w:rsid w:val="007E02B5"/>
    <w:rsid w:val="007F4A88"/>
    <w:rsid w:val="00811A70"/>
    <w:rsid w:val="008276E9"/>
    <w:rsid w:val="0083469F"/>
    <w:rsid w:val="00841862"/>
    <w:rsid w:val="00853FB0"/>
    <w:rsid w:val="008601F8"/>
    <w:rsid w:val="00865AAA"/>
    <w:rsid w:val="0087287D"/>
    <w:rsid w:val="00875D42"/>
    <w:rsid w:val="00886E85"/>
    <w:rsid w:val="0089043D"/>
    <w:rsid w:val="00891E3C"/>
    <w:rsid w:val="00897F95"/>
    <w:rsid w:val="008A3E83"/>
    <w:rsid w:val="008A5DFC"/>
    <w:rsid w:val="008B52C6"/>
    <w:rsid w:val="008C1469"/>
    <w:rsid w:val="008C3E0F"/>
    <w:rsid w:val="008D4B69"/>
    <w:rsid w:val="008E0DF3"/>
    <w:rsid w:val="009021C4"/>
    <w:rsid w:val="0090489D"/>
    <w:rsid w:val="00904ECF"/>
    <w:rsid w:val="00932495"/>
    <w:rsid w:val="00934941"/>
    <w:rsid w:val="0094437F"/>
    <w:rsid w:val="00944CA7"/>
    <w:rsid w:val="00946F7E"/>
    <w:rsid w:val="00950926"/>
    <w:rsid w:val="00951D80"/>
    <w:rsid w:val="00966740"/>
    <w:rsid w:val="009720B7"/>
    <w:rsid w:val="009925BD"/>
    <w:rsid w:val="009B09E1"/>
    <w:rsid w:val="009B1F9B"/>
    <w:rsid w:val="009B2250"/>
    <w:rsid w:val="009B457E"/>
    <w:rsid w:val="009B6F4C"/>
    <w:rsid w:val="009C1F94"/>
    <w:rsid w:val="009D0026"/>
    <w:rsid w:val="009E37C3"/>
    <w:rsid w:val="009F0DBB"/>
    <w:rsid w:val="00A0391A"/>
    <w:rsid w:val="00A1613F"/>
    <w:rsid w:val="00A37195"/>
    <w:rsid w:val="00A5309E"/>
    <w:rsid w:val="00A53A01"/>
    <w:rsid w:val="00A63891"/>
    <w:rsid w:val="00A725E4"/>
    <w:rsid w:val="00A941D8"/>
    <w:rsid w:val="00AA35AC"/>
    <w:rsid w:val="00AB10FB"/>
    <w:rsid w:val="00AB406B"/>
    <w:rsid w:val="00AD1CB2"/>
    <w:rsid w:val="00AE1AE7"/>
    <w:rsid w:val="00AE521F"/>
    <w:rsid w:val="00AE6F7C"/>
    <w:rsid w:val="00AF4724"/>
    <w:rsid w:val="00B002D5"/>
    <w:rsid w:val="00B012E9"/>
    <w:rsid w:val="00B018E8"/>
    <w:rsid w:val="00B271F7"/>
    <w:rsid w:val="00B31CDA"/>
    <w:rsid w:val="00B3479A"/>
    <w:rsid w:val="00B35EF7"/>
    <w:rsid w:val="00B42787"/>
    <w:rsid w:val="00B436E0"/>
    <w:rsid w:val="00B439C1"/>
    <w:rsid w:val="00B54749"/>
    <w:rsid w:val="00B559E8"/>
    <w:rsid w:val="00B5762C"/>
    <w:rsid w:val="00B74AF3"/>
    <w:rsid w:val="00B75F50"/>
    <w:rsid w:val="00B91009"/>
    <w:rsid w:val="00B93C1B"/>
    <w:rsid w:val="00BA4801"/>
    <w:rsid w:val="00BA7D06"/>
    <w:rsid w:val="00BB4310"/>
    <w:rsid w:val="00BC4DE9"/>
    <w:rsid w:val="00BD2F2E"/>
    <w:rsid w:val="00BF04A5"/>
    <w:rsid w:val="00BF221E"/>
    <w:rsid w:val="00C13513"/>
    <w:rsid w:val="00C30204"/>
    <w:rsid w:val="00C320FC"/>
    <w:rsid w:val="00C46681"/>
    <w:rsid w:val="00C516D2"/>
    <w:rsid w:val="00C60CCC"/>
    <w:rsid w:val="00C622D4"/>
    <w:rsid w:val="00C66AAA"/>
    <w:rsid w:val="00C66F90"/>
    <w:rsid w:val="00C85411"/>
    <w:rsid w:val="00C97A05"/>
    <w:rsid w:val="00CA20BA"/>
    <w:rsid w:val="00CB1D88"/>
    <w:rsid w:val="00CC3AFE"/>
    <w:rsid w:val="00CC3DF7"/>
    <w:rsid w:val="00CC4282"/>
    <w:rsid w:val="00CC5222"/>
    <w:rsid w:val="00CD0947"/>
    <w:rsid w:val="00CD2634"/>
    <w:rsid w:val="00CE299B"/>
    <w:rsid w:val="00CE5E64"/>
    <w:rsid w:val="00D0096B"/>
    <w:rsid w:val="00D1124D"/>
    <w:rsid w:val="00D144BB"/>
    <w:rsid w:val="00D16331"/>
    <w:rsid w:val="00D26FBE"/>
    <w:rsid w:val="00D3739B"/>
    <w:rsid w:val="00D43660"/>
    <w:rsid w:val="00D511B4"/>
    <w:rsid w:val="00D539B2"/>
    <w:rsid w:val="00D54E10"/>
    <w:rsid w:val="00D631C5"/>
    <w:rsid w:val="00D81E81"/>
    <w:rsid w:val="00D856E6"/>
    <w:rsid w:val="00D85C2F"/>
    <w:rsid w:val="00D87A9A"/>
    <w:rsid w:val="00D91C6D"/>
    <w:rsid w:val="00D96A80"/>
    <w:rsid w:val="00DA10E3"/>
    <w:rsid w:val="00DB1592"/>
    <w:rsid w:val="00DB26A9"/>
    <w:rsid w:val="00DB69C8"/>
    <w:rsid w:val="00DC483E"/>
    <w:rsid w:val="00DD75FD"/>
    <w:rsid w:val="00DF3278"/>
    <w:rsid w:val="00DF4B25"/>
    <w:rsid w:val="00E208E6"/>
    <w:rsid w:val="00E32579"/>
    <w:rsid w:val="00E37501"/>
    <w:rsid w:val="00E4294C"/>
    <w:rsid w:val="00E4569A"/>
    <w:rsid w:val="00E50F79"/>
    <w:rsid w:val="00E62375"/>
    <w:rsid w:val="00E631EF"/>
    <w:rsid w:val="00E64BA2"/>
    <w:rsid w:val="00E72C6A"/>
    <w:rsid w:val="00E74D5B"/>
    <w:rsid w:val="00E7676B"/>
    <w:rsid w:val="00E87F6E"/>
    <w:rsid w:val="00EA2910"/>
    <w:rsid w:val="00EB128A"/>
    <w:rsid w:val="00EC4563"/>
    <w:rsid w:val="00EC6589"/>
    <w:rsid w:val="00ED287E"/>
    <w:rsid w:val="00EE6E82"/>
    <w:rsid w:val="00EF31C5"/>
    <w:rsid w:val="00EF4C7F"/>
    <w:rsid w:val="00F00212"/>
    <w:rsid w:val="00F061AC"/>
    <w:rsid w:val="00F077F2"/>
    <w:rsid w:val="00F07BA3"/>
    <w:rsid w:val="00F107C5"/>
    <w:rsid w:val="00F2240D"/>
    <w:rsid w:val="00F260D8"/>
    <w:rsid w:val="00F26817"/>
    <w:rsid w:val="00F303B2"/>
    <w:rsid w:val="00F30CF2"/>
    <w:rsid w:val="00F4098E"/>
    <w:rsid w:val="00F445E5"/>
    <w:rsid w:val="00F503B7"/>
    <w:rsid w:val="00F614DF"/>
    <w:rsid w:val="00F64B65"/>
    <w:rsid w:val="00F6506F"/>
    <w:rsid w:val="00F66EF7"/>
    <w:rsid w:val="00F70C8C"/>
    <w:rsid w:val="00F75E69"/>
    <w:rsid w:val="00F8739A"/>
    <w:rsid w:val="00FA143B"/>
    <w:rsid w:val="00FB3A71"/>
    <w:rsid w:val="00FB4794"/>
    <w:rsid w:val="00FC309A"/>
    <w:rsid w:val="00FD2416"/>
    <w:rsid w:val="00FD2C60"/>
    <w:rsid w:val="00FD60BA"/>
    <w:rsid w:val="00FD67B4"/>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59"/>
    <w:rsid w:val="0023140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59"/>
    <w:rsid w:val="0023140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608A-F2CC-4EC0-8BEE-6B22C154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phamsytiep phamsytiep</dc:creator>
  <cp:lastModifiedBy>Admin</cp:lastModifiedBy>
  <cp:revision>22</cp:revision>
  <cp:lastPrinted>2020-06-08T08:09:00Z</cp:lastPrinted>
  <dcterms:created xsi:type="dcterms:W3CDTF">2020-06-02T02:57:00Z</dcterms:created>
  <dcterms:modified xsi:type="dcterms:W3CDTF">2020-06-10T03:35:00Z</dcterms:modified>
</cp:coreProperties>
</file>